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812"/>
      </w:tblGrid>
      <w:tr w:rsidR="005F01B4">
        <w:tc>
          <w:tcPr>
            <w:tcW w:w="3402" w:type="dxa"/>
          </w:tcPr>
          <w:p w:rsidR="005F01B4" w:rsidRDefault="00913626">
            <w:pPr>
              <w:spacing w:after="0" w:line="240" w:lineRule="auto"/>
              <w:jc w:val="center"/>
              <w:rPr>
                <w:b/>
                <w:spacing w:val="-4"/>
                <w:sz w:val="26"/>
                <w:szCs w:val="28"/>
              </w:rPr>
            </w:pPr>
            <w:r>
              <w:rPr>
                <w:b/>
                <w:spacing w:val="-4"/>
                <w:sz w:val="26"/>
                <w:szCs w:val="28"/>
                <w:lang w:val="en-US"/>
              </w:rPr>
              <w:t>Ủ</w:t>
            </w:r>
            <w:r w:rsidR="007303B0">
              <w:rPr>
                <w:b/>
                <w:spacing w:val="-4"/>
                <w:sz w:val="26"/>
                <w:szCs w:val="28"/>
              </w:rPr>
              <w:t>Y BAN NHÂN DÂN</w:t>
            </w:r>
          </w:p>
          <w:p w:rsidR="005F01B4" w:rsidRDefault="007303B0">
            <w:pPr>
              <w:spacing w:after="0" w:line="240" w:lineRule="auto"/>
              <w:jc w:val="center"/>
              <w:rPr>
                <w:b/>
                <w:spacing w:val="-4"/>
                <w:sz w:val="26"/>
                <w:szCs w:val="28"/>
              </w:rPr>
            </w:pPr>
            <w:r>
              <w:rPr>
                <w:b/>
                <w:spacing w:val="-4"/>
                <w:sz w:val="26"/>
                <w:szCs w:val="28"/>
              </w:rPr>
              <w:t>TỈNH HÀ TĨNH</w:t>
            </w:r>
          </w:p>
          <w:p w:rsidR="005F01B4" w:rsidRDefault="007303B0">
            <w:pPr>
              <w:spacing w:after="0" w:line="240" w:lineRule="auto"/>
              <w:jc w:val="center"/>
              <w:rPr>
                <w:spacing w:val="-4"/>
                <w:szCs w:val="28"/>
              </w:rPr>
            </w:pPr>
            <w:r>
              <w:rPr>
                <w:noProof/>
                <w:sz w:val="26"/>
                <w:szCs w:val="28"/>
              </w:rPr>
              <mc:AlternateContent>
                <mc:Choice Requires="wps">
                  <w:drawing>
                    <wp:anchor distT="4294967292" distB="4294967292" distL="114300" distR="114300" simplePos="0" relativeHeight="251673600" behindDoc="0" locked="0" layoutInCell="1" allowOverlap="1" wp14:anchorId="0935FB8F" wp14:editId="7700519F">
                      <wp:simplePos x="0" y="0"/>
                      <wp:positionH relativeFrom="column">
                        <wp:posOffset>764552</wp:posOffset>
                      </wp:positionH>
                      <wp:positionV relativeFrom="paragraph">
                        <wp:posOffset>27305</wp:posOffset>
                      </wp:positionV>
                      <wp:extent cx="500380" cy="0"/>
                      <wp:effectExtent l="0" t="0" r="762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7B3FEB" id="Straight Connector 1"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2pt,2.15pt" to="99.6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p8cHAIAADU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"/>
                  </w:pict>
                </mc:Fallback>
              </mc:AlternateContent>
            </w:r>
          </w:p>
          <w:p w:rsidR="005F01B4" w:rsidRDefault="007303B0">
            <w:pPr>
              <w:spacing w:before="120" w:after="0" w:line="240" w:lineRule="auto"/>
              <w:jc w:val="center"/>
              <w:rPr>
                <w:spacing w:val="-4"/>
                <w:szCs w:val="28"/>
              </w:rPr>
            </w:pPr>
            <w:r>
              <w:rPr>
                <w:spacing w:val="-4"/>
                <w:sz w:val="26"/>
                <w:szCs w:val="28"/>
              </w:rPr>
              <w:t xml:space="preserve">Số:  </w:t>
            </w:r>
            <w:r>
              <w:rPr>
                <w:spacing w:val="-4"/>
                <w:sz w:val="26"/>
                <w:szCs w:val="28"/>
                <w:lang w:val="en-US"/>
              </w:rPr>
              <w:t xml:space="preserve">       </w:t>
            </w:r>
            <w:r w:rsidR="00913626">
              <w:rPr>
                <w:spacing w:val="-4"/>
                <w:sz w:val="26"/>
                <w:szCs w:val="28"/>
                <w:lang w:val="en-US"/>
              </w:rPr>
              <w:t xml:space="preserve">  </w:t>
            </w:r>
            <w:r>
              <w:rPr>
                <w:spacing w:val="-4"/>
                <w:sz w:val="26"/>
                <w:szCs w:val="28"/>
                <w:lang w:val="en-US"/>
              </w:rPr>
              <w:t xml:space="preserve">  </w:t>
            </w:r>
            <w:r>
              <w:rPr>
                <w:spacing w:val="-4"/>
                <w:sz w:val="26"/>
                <w:szCs w:val="28"/>
              </w:rPr>
              <w:t>/QĐ-UBND</w:t>
            </w:r>
          </w:p>
        </w:tc>
        <w:tc>
          <w:tcPr>
            <w:tcW w:w="5812" w:type="dxa"/>
          </w:tcPr>
          <w:p w:rsidR="005F01B4" w:rsidRDefault="007303B0">
            <w:pPr>
              <w:spacing w:after="0" w:line="240" w:lineRule="auto"/>
              <w:jc w:val="center"/>
              <w:rPr>
                <w:b/>
                <w:spacing w:val="-4"/>
                <w:sz w:val="26"/>
                <w:szCs w:val="28"/>
              </w:rPr>
            </w:pPr>
            <w:r>
              <w:rPr>
                <w:b/>
                <w:spacing w:val="-4"/>
                <w:sz w:val="26"/>
                <w:szCs w:val="28"/>
              </w:rPr>
              <w:t>CỘNG HÒA XÃ HỘI CHỦ NGHĨA VIỆT NAM</w:t>
            </w:r>
          </w:p>
          <w:p w:rsidR="005F01B4" w:rsidRDefault="007303B0">
            <w:pPr>
              <w:spacing w:after="0" w:line="240" w:lineRule="auto"/>
              <w:jc w:val="center"/>
              <w:rPr>
                <w:b/>
                <w:spacing w:val="-4"/>
                <w:szCs w:val="28"/>
              </w:rPr>
            </w:pPr>
            <w:r>
              <w:rPr>
                <w:b/>
                <w:spacing w:val="-4"/>
                <w:szCs w:val="28"/>
              </w:rPr>
              <w:t>Độc lập - Tự do - Hạnh phúc</w:t>
            </w:r>
          </w:p>
          <w:p w:rsidR="005F01B4" w:rsidRDefault="007303B0">
            <w:pPr>
              <w:spacing w:after="0" w:line="240" w:lineRule="auto"/>
              <w:rPr>
                <w:i/>
                <w:spacing w:val="-4"/>
                <w:szCs w:val="28"/>
              </w:rPr>
            </w:pPr>
            <w:r>
              <w:rPr>
                <w:noProof/>
                <w:szCs w:val="28"/>
              </w:rPr>
              <mc:AlternateContent>
                <mc:Choice Requires="wps">
                  <w:drawing>
                    <wp:anchor distT="4294967292" distB="4294967292" distL="114300" distR="114300" simplePos="0" relativeHeight="251674624" behindDoc="0" locked="0" layoutInCell="1" allowOverlap="1" wp14:anchorId="62483533" wp14:editId="072DC9DC">
                      <wp:simplePos x="0" y="0"/>
                      <wp:positionH relativeFrom="column">
                        <wp:posOffset>817868</wp:posOffset>
                      </wp:positionH>
                      <wp:positionV relativeFrom="paragraph">
                        <wp:posOffset>21590</wp:posOffset>
                      </wp:positionV>
                      <wp:extent cx="1933864" cy="0"/>
                      <wp:effectExtent l="0" t="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8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FFA25A" id="Straight Connector 3"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4pt,1.7pt" to="216.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yI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"/>
                  </w:pict>
                </mc:Fallback>
              </mc:AlternateContent>
            </w:r>
          </w:p>
          <w:p w:rsidR="005F01B4" w:rsidRDefault="00913626">
            <w:pPr>
              <w:spacing w:before="120" w:after="0" w:line="240" w:lineRule="auto"/>
              <w:jc w:val="center"/>
              <w:rPr>
                <w:i/>
                <w:spacing w:val="-4"/>
                <w:szCs w:val="28"/>
              </w:rPr>
            </w:pPr>
            <w:r>
              <w:rPr>
                <w:i/>
                <w:spacing w:val="-4"/>
                <w:szCs w:val="28"/>
                <w:lang w:val="en-US"/>
              </w:rPr>
              <w:t xml:space="preserve">     </w:t>
            </w:r>
            <w:r w:rsidR="007303B0">
              <w:rPr>
                <w:i/>
                <w:spacing w:val="-4"/>
                <w:szCs w:val="28"/>
              </w:rPr>
              <w:t xml:space="preserve">Hà Tĩnh, ngày       tháng </w:t>
            </w:r>
            <w:r>
              <w:rPr>
                <w:i/>
                <w:spacing w:val="-4"/>
                <w:szCs w:val="28"/>
                <w:lang w:val="en-US"/>
              </w:rPr>
              <w:t xml:space="preserve">   </w:t>
            </w:r>
            <w:r w:rsidR="007303B0">
              <w:rPr>
                <w:i/>
                <w:spacing w:val="-4"/>
                <w:szCs w:val="28"/>
              </w:rPr>
              <w:t xml:space="preserve">   năm 2023</w:t>
            </w:r>
          </w:p>
        </w:tc>
      </w:tr>
    </w:tbl>
    <w:p w:rsidR="005F01B4" w:rsidRDefault="005F01B4">
      <w:pPr>
        <w:spacing w:after="0" w:line="240" w:lineRule="auto"/>
        <w:jc w:val="center"/>
        <w:rPr>
          <w:b/>
          <w:sz w:val="14"/>
          <w:szCs w:val="28"/>
          <w:lang w:val="vi-VN"/>
        </w:rPr>
      </w:pPr>
    </w:p>
    <w:p w:rsidR="005F01B4" w:rsidRDefault="005F01B4">
      <w:pPr>
        <w:spacing w:after="0" w:line="240" w:lineRule="auto"/>
        <w:jc w:val="center"/>
        <w:rPr>
          <w:b/>
          <w:sz w:val="14"/>
          <w:szCs w:val="28"/>
          <w:lang w:val="vi-VN"/>
        </w:rPr>
      </w:pPr>
    </w:p>
    <w:p w:rsidR="005F01B4" w:rsidRPr="00E04372" w:rsidRDefault="005F01B4">
      <w:pPr>
        <w:spacing w:after="0" w:line="240" w:lineRule="auto"/>
        <w:jc w:val="center"/>
        <w:rPr>
          <w:b/>
          <w:sz w:val="8"/>
          <w:szCs w:val="28"/>
          <w:lang w:val="vi-VN"/>
        </w:rPr>
      </w:pPr>
    </w:p>
    <w:p w:rsidR="005F01B4" w:rsidRDefault="007303B0">
      <w:pPr>
        <w:spacing w:after="0" w:line="240" w:lineRule="auto"/>
        <w:jc w:val="center"/>
        <w:rPr>
          <w:b/>
          <w:szCs w:val="28"/>
          <w:lang w:val="vi-VN"/>
        </w:rPr>
      </w:pPr>
      <w:r>
        <w:rPr>
          <w:b/>
          <w:szCs w:val="28"/>
          <w:lang w:val="vi-VN"/>
        </w:rPr>
        <w:t>QUYẾT ĐỊNH</w:t>
      </w:r>
    </w:p>
    <w:p w:rsidR="005F01B4" w:rsidRDefault="007303B0">
      <w:pPr>
        <w:spacing w:after="0" w:line="240" w:lineRule="auto"/>
        <w:jc w:val="center"/>
        <w:rPr>
          <w:b/>
          <w:szCs w:val="28"/>
          <w:lang w:val="vi-VN"/>
        </w:rPr>
      </w:pPr>
      <w:r>
        <w:rPr>
          <w:b/>
          <w:szCs w:val="28"/>
          <w:lang w:val="vi-VN"/>
        </w:rPr>
        <w:t xml:space="preserve">Về việc công bố Danh mục và Quy trình nội bộ thủ tục hành chính </w:t>
      </w:r>
    </w:p>
    <w:p w:rsidR="005F01B4" w:rsidRDefault="007303B0">
      <w:pPr>
        <w:spacing w:after="0" w:line="240" w:lineRule="auto"/>
        <w:jc w:val="center"/>
        <w:rPr>
          <w:b/>
          <w:szCs w:val="28"/>
          <w:lang w:val="vi-VN"/>
        </w:rPr>
      </w:pPr>
      <w:r>
        <w:rPr>
          <w:b/>
          <w:szCs w:val="28"/>
          <w:lang w:val="vi-VN"/>
        </w:rPr>
        <w:t>mới ban hành, bãi bỏ thuộc thẩm quyền quản lý của ngành Lao động - Thương binh và Xã hội</w:t>
      </w:r>
      <w:r w:rsidR="00F75B0F">
        <w:rPr>
          <w:b/>
          <w:szCs w:val="28"/>
        </w:rPr>
        <w:t xml:space="preserve"> áp dụng trên địa bàn</w:t>
      </w:r>
      <w:r>
        <w:rPr>
          <w:b/>
          <w:szCs w:val="28"/>
          <w:lang w:val="vi-VN"/>
        </w:rPr>
        <w:t xml:space="preserve"> tỉnh Hà Tĩnh</w:t>
      </w:r>
    </w:p>
    <w:p w:rsidR="005F01B4" w:rsidRDefault="007303B0">
      <w:pPr>
        <w:spacing w:after="0" w:line="240" w:lineRule="auto"/>
        <w:jc w:val="center"/>
        <w:rPr>
          <w:b/>
          <w:sz w:val="22"/>
          <w:szCs w:val="28"/>
          <w:lang w:val="vi-VN"/>
        </w:rPr>
      </w:pPr>
      <w:r>
        <w:rPr>
          <w:b/>
          <w:noProof/>
          <w:sz w:val="34"/>
          <w:szCs w:val="28"/>
        </w:rPr>
        <mc:AlternateContent>
          <mc:Choice Requires="wps">
            <w:drawing>
              <wp:anchor distT="0" distB="0" distL="114300" distR="114300" simplePos="0" relativeHeight="251672576" behindDoc="0" locked="0" layoutInCell="1" allowOverlap="1" wp14:anchorId="7B209950" wp14:editId="2CA679B1">
                <wp:simplePos x="0" y="0"/>
                <wp:positionH relativeFrom="column">
                  <wp:posOffset>1910715</wp:posOffset>
                </wp:positionH>
                <wp:positionV relativeFrom="paragraph">
                  <wp:posOffset>42545</wp:posOffset>
                </wp:positionV>
                <wp:extent cx="191579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191579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C23DB7"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0.45pt,3.35pt" to="301.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"/>
            </w:pict>
          </mc:Fallback>
        </mc:AlternateContent>
      </w:r>
    </w:p>
    <w:p w:rsidR="005F01B4" w:rsidRDefault="005F01B4">
      <w:pPr>
        <w:spacing w:after="0" w:line="240" w:lineRule="auto"/>
        <w:jc w:val="center"/>
        <w:rPr>
          <w:b/>
          <w:sz w:val="22"/>
          <w:szCs w:val="28"/>
          <w:lang w:val="vi-VN"/>
        </w:rPr>
      </w:pPr>
    </w:p>
    <w:p w:rsidR="005F01B4" w:rsidRDefault="007303B0">
      <w:pPr>
        <w:spacing w:after="0" w:line="240" w:lineRule="auto"/>
        <w:jc w:val="center"/>
        <w:rPr>
          <w:b/>
          <w:szCs w:val="28"/>
          <w:lang w:val="vi-VN"/>
        </w:rPr>
      </w:pPr>
      <w:r>
        <w:rPr>
          <w:b/>
          <w:szCs w:val="28"/>
          <w:lang w:val="vi-VN"/>
        </w:rPr>
        <w:t>CHỦ TỊCH ỦY BAN NHÂN DÂN TỈNH HÀ TĨNH</w:t>
      </w:r>
    </w:p>
    <w:p w:rsidR="005F01B4" w:rsidRDefault="005F01B4">
      <w:pPr>
        <w:spacing w:after="0" w:line="240" w:lineRule="auto"/>
        <w:jc w:val="center"/>
        <w:rPr>
          <w:b/>
          <w:szCs w:val="28"/>
          <w:lang w:val="vi-VN"/>
        </w:rPr>
      </w:pPr>
    </w:p>
    <w:p w:rsidR="005F01B4" w:rsidRPr="00A50119" w:rsidRDefault="007303B0">
      <w:pPr>
        <w:spacing w:before="60" w:after="0" w:line="240" w:lineRule="auto"/>
        <w:ind w:firstLine="720"/>
        <w:jc w:val="both"/>
        <w:rPr>
          <w:i/>
          <w:noProof/>
          <w:lang w:val="vi-VN"/>
        </w:rPr>
      </w:pPr>
      <w:r w:rsidRPr="00A50119">
        <w:rPr>
          <w:i/>
          <w:noProof/>
          <w:lang w:val="vi-VN"/>
        </w:rPr>
        <w:t>Căn cứ Luật Tổ chức chính quyền địa phương ngày 19/6/2015; Luật sửa đổi, bổ sung một số điều của Luật Tổ chức Chính phủ và Luật Tổ chức chính quyền địa phương ngày 22/11/2019;</w:t>
      </w:r>
    </w:p>
    <w:p w:rsidR="005F01B4" w:rsidRPr="00A50119" w:rsidRDefault="007303B0">
      <w:pPr>
        <w:spacing w:before="60" w:after="0" w:line="240" w:lineRule="auto"/>
        <w:ind w:firstLine="720"/>
        <w:jc w:val="both"/>
        <w:rPr>
          <w:i/>
          <w:szCs w:val="28"/>
          <w:lang w:val="vi-VN"/>
        </w:rPr>
      </w:pPr>
      <w:r w:rsidRPr="00A50119">
        <w:rPr>
          <w:i/>
          <w:szCs w:val="28"/>
          <w:lang w:val="vi-VN"/>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Căn cứ Nghị định số 61/2018/NĐ-CP ngày 23/4/2018 của Chính phủ về thực hiện cơ chế một cửa, một cửa liên thông trong giải quyết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 xml:space="preserve">Căn cứ Thông tư số 02/2017/TT-VPCP ngày 31/10/2017 của Bộ trưởng, Chủ </w:t>
      </w:r>
      <w:r w:rsidRPr="00A50119">
        <w:rPr>
          <w:rFonts w:ascii="Times New Roman Italic" w:hAnsi="Times New Roman Italic"/>
          <w:i/>
          <w:szCs w:val="28"/>
          <w:lang w:val="vi-VN"/>
        </w:rPr>
        <w:t>nhiệm V</w:t>
      </w:r>
      <w:r w:rsidRPr="00A50119">
        <w:rPr>
          <w:rFonts w:ascii="Times New Roman Italic" w:hAnsi="Times New Roman Italic" w:hint="eastAsia"/>
          <w:i/>
          <w:szCs w:val="28"/>
          <w:lang w:val="vi-VN"/>
        </w:rPr>
        <w:t>ă</w:t>
      </w:r>
      <w:r w:rsidRPr="00A50119">
        <w:rPr>
          <w:rFonts w:ascii="Times New Roman Italic" w:hAnsi="Times New Roman Italic"/>
          <w:i/>
          <w:szCs w:val="28"/>
          <w:lang w:val="vi-VN"/>
        </w:rPr>
        <w:t>n ph</w:t>
      </w:r>
      <w:r w:rsidRPr="00A50119">
        <w:rPr>
          <w:rFonts w:ascii="Times New Roman Italic" w:hAnsi="Times New Roman Italic" w:hint="eastAsia"/>
          <w:i/>
          <w:szCs w:val="28"/>
          <w:lang w:val="vi-VN"/>
        </w:rPr>
        <w:t>ò</w:t>
      </w:r>
      <w:r w:rsidRPr="00A50119">
        <w:rPr>
          <w:rFonts w:ascii="Times New Roman Italic" w:hAnsi="Times New Roman Italic"/>
          <w:i/>
          <w:szCs w:val="28"/>
          <w:lang w:val="vi-VN"/>
        </w:rPr>
        <w:t>ng Ch</w:t>
      </w:r>
      <w:r w:rsidRPr="00A50119">
        <w:rPr>
          <w:rFonts w:ascii="Times New Roman Italic" w:hAnsi="Times New Roman Italic" w:hint="eastAsia"/>
          <w:i/>
          <w:szCs w:val="28"/>
          <w:lang w:val="vi-VN"/>
        </w:rPr>
        <w:t>í</w:t>
      </w:r>
      <w:r w:rsidRPr="00A50119">
        <w:rPr>
          <w:rFonts w:ascii="Times New Roman Italic" w:hAnsi="Times New Roman Italic"/>
          <w:i/>
          <w:szCs w:val="28"/>
          <w:lang w:val="vi-VN"/>
        </w:rPr>
        <w:t>nh phủ h</w:t>
      </w:r>
      <w:r w:rsidRPr="00A50119">
        <w:rPr>
          <w:rFonts w:ascii="Times New Roman Italic" w:hAnsi="Times New Roman Italic" w:hint="eastAsia"/>
          <w:i/>
          <w:szCs w:val="28"/>
          <w:lang w:val="vi-VN"/>
        </w:rPr>
        <w:t>ư</w:t>
      </w:r>
      <w:r w:rsidRPr="00A50119">
        <w:rPr>
          <w:rFonts w:ascii="Times New Roman Italic" w:hAnsi="Times New Roman Italic"/>
          <w:i/>
          <w:szCs w:val="28"/>
          <w:lang w:val="vi-VN"/>
        </w:rPr>
        <w:t>ớng dẫn về nghiệp vụ kiểm so</w:t>
      </w:r>
      <w:r w:rsidRPr="00A50119">
        <w:rPr>
          <w:rFonts w:ascii="Times New Roman Italic" w:hAnsi="Times New Roman Italic" w:hint="eastAsia"/>
          <w:i/>
          <w:szCs w:val="28"/>
          <w:lang w:val="vi-VN"/>
        </w:rPr>
        <w:t>á</w:t>
      </w:r>
      <w:r w:rsidRPr="00A50119">
        <w:rPr>
          <w:rFonts w:ascii="Times New Roman Italic" w:hAnsi="Times New Roman Italic"/>
          <w:i/>
          <w:szCs w:val="28"/>
          <w:lang w:val="vi-VN"/>
        </w:rPr>
        <w:t>t thủ tục h</w:t>
      </w:r>
      <w:r w:rsidRPr="00A50119">
        <w:rPr>
          <w:rFonts w:ascii="Times New Roman Italic" w:hAnsi="Times New Roman Italic" w:hint="eastAsia"/>
          <w:i/>
          <w:szCs w:val="28"/>
          <w:lang w:val="vi-VN"/>
        </w:rPr>
        <w:t>à</w:t>
      </w:r>
      <w:r w:rsidRPr="00A50119">
        <w:rPr>
          <w:rFonts w:ascii="Times New Roman Italic" w:hAnsi="Times New Roman Italic"/>
          <w:i/>
          <w:szCs w:val="28"/>
          <w:lang w:val="vi-VN"/>
        </w:rPr>
        <w:t>nh ch</w:t>
      </w:r>
      <w:r w:rsidRPr="00A50119">
        <w:rPr>
          <w:rFonts w:ascii="Times New Roman Italic" w:hAnsi="Times New Roman Italic" w:hint="eastAsia"/>
          <w:i/>
          <w:szCs w:val="28"/>
          <w:lang w:val="vi-VN"/>
        </w:rPr>
        <w:t>í</w:t>
      </w:r>
      <w:r w:rsidRPr="00A50119">
        <w:rPr>
          <w:rFonts w:ascii="Times New Roman Italic" w:hAnsi="Times New Roman Italic"/>
          <w:i/>
          <w:szCs w:val="28"/>
          <w:lang w:val="vi-VN"/>
        </w:rPr>
        <w:t>nh;</w:t>
      </w:r>
    </w:p>
    <w:p w:rsidR="005F01B4" w:rsidRPr="00A50119" w:rsidRDefault="007303B0">
      <w:pPr>
        <w:spacing w:before="60" w:after="0" w:line="240" w:lineRule="auto"/>
        <w:ind w:firstLine="720"/>
        <w:jc w:val="both"/>
        <w:rPr>
          <w:i/>
          <w:szCs w:val="28"/>
          <w:lang w:val="vi-VN"/>
        </w:rPr>
      </w:pPr>
      <w:r w:rsidRPr="00A50119">
        <w:rPr>
          <w:i/>
          <w:szCs w:val="28"/>
          <w:lang w:val="vi-VN"/>
        </w:rPr>
        <w:t>Căn cứ Thông tư số 01/2018/TT-VPCP ngày 23/11/2018 của Bộ trưởng, Chủ nhiệm Văn phòng Chính phủ hướng dẫn thi hành một số quy định của Nghị  định số 61/2018/NĐ-CP ngày 23/4/2018 của Chính phủ về thực hiện cơ chế một cửa, một cửa liên thông trong giải quyết thủ tục hành chính;</w:t>
      </w:r>
    </w:p>
    <w:p w:rsidR="005F01B4" w:rsidRPr="00A50119" w:rsidRDefault="007303B0">
      <w:pPr>
        <w:spacing w:before="60" w:after="0" w:line="240" w:lineRule="auto"/>
        <w:ind w:firstLine="720"/>
        <w:jc w:val="both"/>
        <w:rPr>
          <w:i/>
          <w:szCs w:val="28"/>
          <w:lang w:val="vi-VN"/>
        </w:rPr>
      </w:pPr>
      <w:r w:rsidRPr="00A50119">
        <w:rPr>
          <w:i/>
          <w:szCs w:val="28"/>
          <w:lang w:val="vi-VN"/>
        </w:rPr>
        <w:t xml:space="preserve">Theo đề nghị của Sở Lao động - Thương binh và Xã hội tại Văn bản số </w:t>
      </w:r>
      <w:r w:rsidR="00C5050C" w:rsidRPr="00A50119">
        <w:rPr>
          <w:i/>
          <w:szCs w:val="28"/>
        </w:rPr>
        <w:t>09</w:t>
      </w:r>
      <w:r w:rsidRPr="00A50119">
        <w:rPr>
          <w:i/>
          <w:lang w:val="vi-VN"/>
        </w:rPr>
        <w:t>/SLĐTBXH-NCC</w:t>
      </w:r>
      <w:r w:rsidRPr="00A50119">
        <w:rPr>
          <w:i/>
          <w:szCs w:val="28"/>
          <w:lang w:val="vi-VN"/>
        </w:rPr>
        <w:t xml:space="preserve"> </w:t>
      </w:r>
      <w:r w:rsidR="00C5050C" w:rsidRPr="00A50119">
        <w:rPr>
          <w:i/>
          <w:szCs w:val="28"/>
          <w:lang w:val="vi-VN"/>
        </w:rPr>
        <w:t>ngày</w:t>
      </w:r>
      <w:r w:rsidR="00C5050C" w:rsidRPr="00A50119">
        <w:rPr>
          <w:i/>
          <w:szCs w:val="28"/>
        </w:rPr>
        <w:t xml:space="preserve"> 24</w:t>
      </w:r>
      <w:r w:rsidR="00C5050C" w:rsidRPr="00A50119">
        <w:rPr>
          <w:i/>
          <w:szCs w:val="28"/>
          <w:lang w:val="vi-VN"/>
        </w:rPr>
        <w:t>/</w:t>
      </w:r>
      <w:r w:rsidR="00C5050C" w:rsidRPr="00A50119">
        <w:rPr>
          <w:i/>
          <w:szCs w:val="28"/>
        </w:rPr>
        <w:t>02</w:t>
      </w:r>
      <w:r w:rsidRPr="00A50119">
        <w:rPr>
          <w:i/>
          <w:szCs w:val="28"/>
          <w:lang w:val="vi-VN"/>
        </w:rPr>
        <w:t xml:space="preserve">/2023 và ý kiến thẩm định quy trình nội bộ thủ tục hành chính của Sở Khoa học và Công nghệ tại Văn bản số </w:t>
      </w:r>
      <w:r w:rsidR="00E9466E" w:rsidRPr="00A50119">
        <w:rPr>
          <w:i/>
          <w:szCs w:val="28"/>
        </w:rPr>
        <w:t>194</w:t>
      </w:r>
      <w:r w:rsidRPr="00A50119">
        <w:rPr>
          <w:i/>
          <w:szCs w:val="28"/>
          <w:lang w:val="vi-VN"/>
        </w:rPr>
        <w:t xml:space="preserve">/SKHCN-TĐC ngày </w:t>
      </w:r>
      <w:r w:rsidR="00E9466E" w:rsidRPr="00A50119">
        <w:rPr>
          <w:i/>
          <w:szCs w:val="28"/>
        </w:rPr>
        <w:t>21</w:t>
      </w:r>
      <w:r w:rsidRPr="00A50119">
        <w:rPr>
          <w:i/>
          <w:szCs w:val="28"/>
          <w:lang w:val="vi-VN"/>
        </w:rPr>
        <w:t>/</w:t>
      </w:r>
      <w:r w:rsidR="00E9466E" w:rsidRPr="00A50119">
        <w:rPr>
          <w:i/>
          <w:szCs w:val="28"/>
        </w:rPr>
        <w:t>02</w:t>
      </w:r>
      <w:r w:rsidRPr="00A50119">
        <w:rPr>
          <w:i/>
          <w:szCs w:val="28"/>
          <w:lang w:val="vi-VN"/>
        </w:rPr>
        <w:t>/2023.</w:t>
      </w:r>
    </w:p>
    <w:p w:rsidR="005F01B4" w:rsidRDefault="007303B0">
      <w:pPr>
        <w:spacing w:before="240" w:after="240" w:line="240" w:lineRule="auto"/>
        <w:jc w:val="center"/>
        <w:rPr>
          <w:b/>
          <w:szCs w:val="28"/>
          <w:lang w:val="vi-VN"/>
        </w:rPr>
      </w:pPr>
      <w:r>
        <w:rPr>
          <w:b/>
          <w:szCs w:val="28"/>
          <w:lang w:val="vi-VN"/>
        </w:rPr>
        <w:t>QUYẾT ĐỊNH:</w:t>
      </w:r>
    </w:p>
    <w:p w:rsidR="005F01B4" w:rsidRDefault="007303B0">
      <w:pPr>
        <w:pStyle w:val="BodyText"/>
        <w:spacing w:after="60" w:line="340" w:lineRule="exact"/>
        <w:ind w:firstLine="720"/>
        <w:jc w:val="both"/>
        <w:rPr>
          <w:szCs w:val="28"/>
          <w:lang w:val="vi-VN"/>
        </w:rPr>
      </w:pPr>
      <w:r>
        <w:rPr>
          <w:b/>
          <w:bCs/>
          <w:szCs w:val="28"/>
          <w:lang w:val="vi-VN"/>
        </w:rPr>
        <w:t>Điều 1</w:t>
      </w:r>
      <w:r>
        <w:rPr>
          <w:szCs w:val="28"/>
          <w:lang w:val="vi-VN"/>
        </w:rPr>
        <w:t xml:space="preserve">. Công bố kèm theo Quyết định này Danh mục và Quy trình nội bộ 32 (ba mươi hai) thủ tục hành chính </w:t>
      </w:r>
      <w:r w:rsidR="00913626">
        <w:rPr>
          <w:szCs w:val="28"/>
        </w:rPr>
        <w:t xml:space="preserve">mới </w:t>
      </w:r>
      <w:r>
        <w:rPr>
          <w:szCs w:val="28"/>
          <w:lang w:val="vi-VN"/>
        </w:rPr>
        <w:t xml:space="preserve">ban hành </w:t>
      </w:r>
      <w:r w:rsidRPr="00F75B0F">
        <w:rPr>
          <w:i/>
          <w:szCs w:val="28"/>
          <w:lang w:val="vi-VN"/>
        </w:rPr>
        <w:t>(bao gồm: 14 thủ tục hành chính cấp tỉnh, 01 thủ tục hành chính cấp huyện, 01 thủ tục hành chính cấp xã và 16 thủ tục hành chính liên thông)</w:t>
      </w:r>
      <w:r>
        <w:rPr>
          <w:szCs w:val="28"/>
          <w:lang w:val="vi-VN"/>
        </w:rPr>
        <w:t xml:space="preserve"> và 28 (hai mươi tám) thủ tục hành chính </w:t>
      </w:r>
      <w:r w:rsidR="00CD3AF9">
        <w:rPr>
          <w:szCs w:val="28"/>
        </w:rPr>
        <w:t xml:space="preserve">bị </w:t>
      </w:r>
      <w:r>
        <w:rPr>
          <w:szCs w:val="28"/>
          <w:lang w:val="vi-VN"/>
        </w:rPr>
        <w:t xml:space="preserve">bãi bỏ </w:t>
      </w:r>
      <w:r w:rsidRPr="00F75B0F">
        <w:rPr>
          <w:i/>
          <w:szCs w:val="28"/>
          <w:lang w:val="vi-VN"/>
        </w:rPr>
        <w:t>(bao gồm: 07 thủ tục hành chính cấp tỉnh, 02 thủ tục hành chính cấp huyện và 19 thủ tục hành chính liên thông)</w:t>
      </w:r>
      <w:r>
        <w:rPr>
          <w:szCs w:val="28"/>
          <w:lang w:val="vi-VN"/>
        </w:rPr>
        <w:t xml:space="preserve"> lĩnh vực Người có công thuộc thẩm quyền quản lý của ngành Lao động - Thương binh và Xã hội </w:t>
      </w:r>
      <w:r w:rsidR="00F75B0F">
        <w:rPr>
          <w:szCs w:val="28"/>
        </w:rPr>
        <w:t xml:space="preserve">áp dụng trên địa bàn </w:t>
      </w:r>
      <w:r>
        <w:rPr>
          <w:bCs/>
          <w:szCs w:val="26"/>
          <w:lang w:val="vi-VN"/>
        </w:rPr>
        <w:t>tỉnh Hà Tĩnh</w:t>
      </w:r>
      <w:r>
        <w:rPr>
          <w:szCs w:val="28"/>
          <w:lang w:val="vi-VN"/>
        </w:rPr>
        <w:t>.</w:t>
      </w:r>
    </w:p>
    <w:p w:rsidR="005F01B4" w:rsidRDefault="007303B0">
      <w:pPr>
        <w:pStyle w:val="BodyText"/>
        <w:spacing w:after="60" w:line="340" w:lineRule="exact"/>
        <w:ind w:firstLine="720"/>
        <w:jc w:val="both"/>
        <w:rPr>
          <w:szCs w:val="28"/>
          <w:lang w:val="vi-VN"/>
        </w:rPr>
      </w:pPr>
      <w:r>
        <w:rPr>
          <w:b/>
          <w:bCs/>
          <w:szCs w:val="28"/>
          <w:lang w:val="vi-VN"/>
        </w:rPr>
        <w:lastRenderedPageBreak/>
        <w:t xml:space="preserve">Điều 2. </w:t>
      </w:r>
      <w:r>
        <w:rPr>
          <w:szCs w:val="28"/>
          <w:lang w:val="vi-VN"/>
        </w:rPr>
        <w:t xml:space="preserve">Giao Sở Lao động - Thương binh và Xã hội chủ trì, phối hợp với Văn phòng UBND tỉnh và các cơ quan, đơn vị liên quan căn cứ Quyết định này, trong thời hạn 05 ngày làm việc xây dựng quy trình điện tử giải quyết thủ tục hành chính trên Hệ thống thông tin Dịch vụ công trực tuyến </w:t>
      </w:r>
      <w:r w:rsidR="00913626">
        <w:rPr>
          <w:szCs w:val="28"/>
        </w:rPr>
        <w:t xml:space="preserve">để áp dụng </w:t>
      </w:r>
      <w:r>
        <w:rPr>
          <w:szCs w:val="28"/>
          <w:lang w:val="vi-VN"/>
        </w:rPr>
        <w:t>theo quy định.</w:t>
      </w:r>
    </w:p>
    <w:p w:rsidR="005F01B4" w:rsidRDefault="007303B0">
      <w:pPr>
        <w:pStyle w:val="BodyText"/>
        <w:spacing w:after="60" w:line="340" w:lineRule="exact"/>
        <w:ind w:firstLine="720"/>
        <w:jc w:val="both"/>
        <w:rPr>
          <w:szCs w:val="28"/>
          <w:lang w:val="pt-BR"/>
        </w:rPr>
      </w:pPr>
      <w:r>
        <w:rPr>
          <w:b/>
          <w:szCs w:val="28"/>
          <w:lang w:val="pt-BR"/>
        </w:rPr>
        <w:t xml:space="preserve">Điều 3. </w:t>
      </w:r>
      <w:r>
        <w:rPr>
          <w:szCs w:val="28"/>
          <w:lang w:val="pt-BR"/>
        </w:rPr>
        <w:t xml:space="preserve">Quyết định này có hiệu lực kể từ ngày ban hành; </w:t>
      </w:r>
      <w:r w:rsidR="00A60933">
        <w:rPr>
          <w:szCs w:val="28"/>
          <w:lang w:val="pt-BR"/>
        </w:rPr>
        <w:t xml:space="preserve">bãi </w:t>
      </w:r>
      <w:r>
        <w:rPr>
          <w:szCs w:val="28"/>
          <w:lang w:val="pt-BR"/>
        </w:rPr>
        <w:t xml:space="preserve">bỏ Danh mục và Quy trình nội bộ thủ tục hành chính có số thứ tự từ 01 đến 12, 14, 15, 18,19, 21, 22 và 23 lĩnh vực Người có công tại Quyết định số 3747/QĐ-UBND ngày 22/11/2019; </w:t>
      </w:r>
      <w:r w:rsidR="00A60933">
        <w:rPr>
          <w:szCs w:val="28"/>
          <w:lang w:val="pt-BR"/>
        </w:rPr>
        <w:t xml:space="preserve">bãi bỏ </w:t>
      </w:r>
      <w:r>
        <w:rPr>
          <w:szCs w:val="28"/>
          <w:lang w:val="pt-BR"/>
        </w:rPr>
        <w:t>Danh mục và Quy trình nội bộ thủ tục hành chính lĩnh vực Người có công tại Quyết định số 2605/QĐ-UBND ngày 05/8/2019 và Quyết định số 3310/QĐ-UBND ngày 07/10/2019 của UBND tỉnh.</w:t>
      </w:r>
    </w:p>
    <w:p w:rsidR="005F01B4" w:rsidRDefault="007303B0">
      <w:pPr>
        <w:pStyle w:val="BodyText"/>
        <w:ind w:firstLine="720"/>
        <w:jc w:val="both"/>
        <w:rPr>
          <w:szCs w:val="28"/>
          <w:lang w:val="pt-BR"/>
        </w:rPr>
      </w:pPr>
      <w:r>
        <w:rPr>
          <w:rFonts w:eastAsia="Times New Roman"/>
          <w:b/>
          <w:position w:val="10"/>
          <w:szCs w:val="28"/>
          <w:lang w:val="pt-BR"/>
        </w:rPr>
        <w:t>Điều 4.</w:t>
      </w:r>
      <w:r>
        <w:rPr>
          <w:rFonts w:eastAsia="Times New Roman"/>
          <w:position w:val="10"/>
          <w:szCs w:val="28"/>
          <w:lang w:val="pt-BR"/>
        </w:rPr>
        <w:t xml:space="preserve"> </w:t>
      </w:r>
      <w:r>
        <w:rPr>
          <w:rFonts w:eastAsia="Times New Roman"/>
          <w:position w:val="10"/>
          <w:szCs w:val="28"/>
          <w:lang w:val="vi-VN"/>
        </w:rPr>
        <w:t xml:space="preserve">Chánh Văn phòng </w:t>
      </w:r>
      <w:r>
        <w:rPr>
          <w:rFonts w:eastAsia="Times New Roman"/>
          <w:position w:val="10"/>
          <w:szCs w:val="28"/>
          <w:lang w:val="pt-BR"/>
        </w:rPr>
        <w:t>UBND</w:t>
      </w:r>
      <w:r>
        <w:rPr>
          <w:rFonts w:eastAsia="Times New Roman"/>
          <w:position w:val="10"/>
          <w:szCs w:val="28"/>
          <w:lang w:val="vi-VN"/>
        </w:rPr>
        <w:t xml:space="preserve"> tỉnh</w:t>
      </w:r>
      <w:r>
        <w:rPr>
          <w:rFonts w:eastAsia="Times New Roman"/>
          <w:position w:val="10"/>
          <w:szCs w:val="28"/>
          <w:lang w:val="pt-BR"/>
        </w:rPr>
        <w:t>;</w:t>
      </w:r>
      <w:r>
        <w:rPr>
          <w:rFonts w:eastAsia="Times New Roman"/>
          <w:position w:val="10"/>
          <w:szCs w:val="28"/>
          <w:lang w:val="vi-VN"/>
        </w:rPr>
        <w:t xml:space="preserve"> </w:t>
      </w:r>
      <w:r>
        <w:rPr>
          <w:rFonts w:eastAsia="Times New Roman"/>
          <w:position w:val="10"/>
          <w:szCs w:val="28"/>
          <w:lang w:val="pt-BR"/>
        </w:rPr>
        <w:t xml:space="preserve">Giám đốc các </w:t>
      </w:r>
      <w:r w:rsidR="00A60933">
        <w:rPr>
          <w:position w:val="10"/>
          <w:szCs w:val="28"/>
          <w:lang w:val="pt-BR"/>
        </w:rPr>
        <w:t>S</w:t>
      </w:r>
      <w:r w:rsidR="00A60933">
        <w:rPr>
          <w:rFonts w:eastAsia="Times New Roman"/>
          <w:position w:val="10"/>
          <w:szCs w:val="28"/>
          <w:lang w:val="vi-VN"/>
        </w:rPr>
        <w:t>ở</w:t>
      </w:r>
      <w:r>
        <w:rPr>
          <w:rFonts w:eastAsia="Times New Roman"/>
          <w:position w:val="10"/>
          <w:szCs w:val="28"/>
          <w:lang w:val="pt-BR"/>
        </w:rPr>
        <w:t>; Thủ trưởng các ban, ngành cấp tỉnh; Giám đốc: Trung tâm Phục vụ hành chính công tỉnh, Trung tâm Công báo - Tin học tỉnh; Chủ tịch UBND các huyện, thành phố, thị xã</w:t>
      </w:r>
      <w:r w:rsidR="00A60933" w:rsidRPr="00FA4BE7">
        <w:rPr>
          <w:rFonts w:eastAsia="Times New Roman"/>
          <w:position w:val="10"/>
          <w:szCs w:val="28"/>
          <w:lang w:val="pt-BR"/>
        </w:rPr>
        <w:t xml:space="preserve">; </w:t>
      </w:r>
      <w:r w:rsidR="00A60933" w:rsidRPr="00C5050C">
        <w:rPr>
          <w:rFonts w:eastAsia="Times New Roman"/>
          <w:position w:val="10"/>
          <w:szCs w:val="28"/>
          <w:lang w:val="pt-BR"/>
        </w:rPr>
        <w:t>Chủ tịch UBND các xã, phường, thị trấn</w:t>
      </w:r>
      <w:r w:rsidRPr="00FA4BE7">
        <w:rPr>
          <w:rFonts w:eastAsia="Times New Roman"/>
          <w:position w:val="10"/>
          <w:szCs w:val="28"/>
          <w:lang w:val="pt-BR"/>
        </w:rPr>
        <w:t xml:space="preserve"> và </w:t>
      </w:r>
      <w:r w:rsidRPr="00FA4BE7">
        <w:rPr>
          <w:rFonts w:eastAsia="Times New Roman"/>
          <w:position w:val="10"/>
          <w:szCs w:val="28"/>
          <w:lang w:val="vi-VN"/>
        </w:rPr>
        <w:t>các tổ chức, cá nhân có liên quan</w:t>
      </w:r>
      <w:r>
        <w:rPr>
          <w:rFonts w:eastAsia="Times New Roman"/>
          <w:position w:val="10"/>
          <w:szCs w:val="28"/>
          <w:lang w:val="vi-VN"/>
        </w:rPr>
        <w:t xml:space="preserve"> chịu trách nhiệm thi hành Quyết định này./.</w:t>
      </w:r>
    </w:p>
    <w:tbl>
      <w:tblPr>
        <w:tblW w:w="9204" w:type="dxa"/>
        <w:tblLook w:val="01E0" w:firstRow="1" w:lastRow="1" w:firstColumn="1" w:lastColumn="1" w:noHBand="0" w:noVBand="0"/>
      </w:tblPr>
      <w:tblGrid>
        <w:gridCol w:w="4678"/>
        <w:gridCol w:w="4526"/>
      </w:tblGrid>
      <w:tr w:rsidR="005F01B4">
        <w:tc>
          <w:tcPr>
            <w:tcW w:w="4678" w:type="dxa"/>
            <w:hideMark/>
          </w:tcPr>
          <w:p w:rsidR="005F01B4" w:rsidRDefault="007303B0">
            <w:pPr>
              <w:spacing w:after="0" w:line="240" w:lineRule="auto"/>
              <w:rPr>
                <w:bCs/>
                <w:szCs w:val="28"/>
                <w:lang w:val="pt-BR"/>
              </w:rPr>
            </w:pPr>
            <w:r>
              <w:rPr>
                <w:noProof/>
                <w:spacing w:val="-4"/>
                <w:szCs w:val="28"/>
              </w:rPr>
              <w:drawing>
                <wp:inline distT="0" distB="0" distL="0" distR="0" wp14:anchorId="3A1037AD" wp14:editId="1B34AC7C">
                  <wp:extent cx="8890" cy="8890"/>
                  <wp:effectExtent l="0" t="0" r="0" b="0"/>
                  <wp:docPr id="2"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Pr>
                <w:b/>
                <w:bCs/>
                <w:i/>
                <w:iCs/>
                <w:sz w:val="24"/>
                <w:szCs w:val="24"/>
                <w:u w:color="FF0000"/>
                <w:lang w:val="pt-BR"/>
              </w:rPr>
              <w:t>Nơi nhận</w:t>
            </w:r>
            <w:r>
              <w:rPr>
                <w:b/>
                <w:bCs/>
                <w:i/>
                <w:iCs/>
                <w:sz w:val="24"/>
                <w:szCs w:val="24"/>
                <w:lang w:val="pt-BR"/>
              </w:rPr>
              <w:t>:</w:t>
            </w:r>
            <w:r>
              <w:rPr>
                <w:bCs/>
                <w:szCs w:val="28"/>
                <w:lang w:val="pt-BR"/>
              </w:rPr>
              <w:t> </w:t>
            </w:r>
          </w:p>
          <w:p w:rsidR="005F01B4" w:rsidRDefault="007303B0">
            <w:pPr>
              <w:spacing w:after="0" w:line="240" w:lineRule="auto"/>
              <w:rPr>
                <w:bCs/>
                <w:sz w:val="22"/>
                <w:lang w:val="pt-BR"/>
              </w:rPr>
            </w:pPr>
            <w:r>
              <w:rPr>
                <w:bCs/>
                <w:sz w:val="22"/>
                <w:lang w:val="pt-BR"/>
              </w:rPr>
              <w:t>- Như Điều 4;</w:t>
            </w:r>
          </w:p>
          <w:p w:rsidR="005F01B4" w:rsidRDefault="007303B0">
            <w:pPr>
              <w:spacing w:after="0" w:line="240" w:lineRule="auto"/>
              <w:rPr>
                <w:sz w:val="22"/>
                <w:lang w:val="pt-BR"/>
              </w:rPr>
            </w:pPr>
            <w:r>
              <w:rPr>
                <w:sz w:val="22"/>
                <w:lang w:val="pt-BR"/>
              </w:rPr>
              <w:t>- Cục Kiểm soát TTHC, VPCP;</w:t>
            </w:r>
          </w:p>
          <w:p w:rsidR="005F01B4" w:rsidRDefault="007303B0">
            <w:pPr>
              <w:spacing w:after="0" w:line="240" w:lineRule="auto"/>
              <w:rPr>
                <w:sz w:val="22"/>
                <w:lang w:val="pt-BR"/>
              </w:rPr>
            </w:pPr>
            <w:r>
              <w:rPr>
                <w:sz w:val="22"/>
                <w:lang w:val="pt-BR"/>
              </w:rPr>
              <w:t>- Chủ tịch, các PCT UBND tỉnh;</w:t>
            </w:r>
          </w:p>
          <w:p w:rsidR="005F01B4" w:rsidRDefault="007303B0">
            <w:pPr>
              <w:spacing w:after="0" w:line="240" w:lineRule="auto"/>
              <w:rPr>
                <w:sz w:val="22"/>
                <w:lang w:val="pt-BR"/>
              </w:rPr>
            </w:pPr>
            <w:r>
              <w:rPr>
                <w:sz w:val="22"/>
                <w:lang w:val="pt-BR"/>
              </w:rPr>
              <w:t>-</w:t>
            </w:r>
            <w:r>
              <w:rPr>
                <w:rFonts w:asciiTheme="majorHAnsi" w:hAnsiTheme="majorHAnsi" w:cstheme="majorHAnsi"/>
                <w:sz w:val="22"/>
                <w:lang w:val="pt-BR"/>
              </w:rPr>
              <w:t xml:space="preserve"> </w:t>
            </w:r>
            <w:r>
              <w:rPr>
                <w:sz w:val="22"/>
                <w:lang w:val="pt-BR"/>
              </w:rPr>
              <w:t>Các PCVP UBND tỉnh;</w:t>
            </w:r>
          </w:p>
          <w:p w:rsidR="005F01B4" w:rsidRDefault="007303B0">
            <w:pPr>
              <w:spacing w:after="0" w:line="240" w:lineRule="auto"/>
              <w:rPr>
                <w:sz w:val="22"/>
                <w:lang w:val="pt-BR"/>
              </w:rPr>
            </w:pPr>
            <w:r>
              <w:rPr>
                <w:sz w:val="22"/>
                <w:lang w:val="pt-BR"/>
              </w:rPr>
              <w:t>- Trung tâm PVHCC tỉnh;</w:t>
            </w:r>
          </w:p>
          <w:p w:rsidR="005F01B4" w:rsidRDefault="007303B0">
            <w:pPr>
              <w:spacing w:after="0" w:line="240" w:lineRule="auto"/>
              <w:rPr>
                <w:sz w:val="22"/>
              </w:rPr>
            </w:pPr>
            <w:r>
              <w:rPr>
                <w:sz w:val="22"/>
              </w:rPr>
              <w:t>- Trung tâm CB-TH tỉnh;</w:t>
            </w:r>
          </w:p>
          <w:p w:rsidR="005F01B4" w:rsidRDefault="007303B0">
            <w:pPr>
              <w:spacing w:after="0" w:line="240" w:lineRule="auto"/>
              <w:rPr>
                <w:bCs/>
                <w:spacing w:val="-4"/>
                <w:szCs w:val="28"/>
              </w:rPr>
            </w:pPr>
            <w:r>
              <w:rPr>
                <w:bCs/>
                <w:sz w:val="22"/>
              </w:rPr>
              <w:t>- Lưu: VT, NC</w:t>
            </w:r>
            <w:r>
              <w:rPr>
                <w:bCs/>
                <w:sz w:val="22"/>
                <w:vertAlign w:val="subscript"/>
              </w:rPr>
              <w:t>2</w:t>
            </w:r>
            <w:r>
              <w:rPr>
                <w:bCs/>
                <w:sz w:val="22"/>
              </w:rPr>
              <w:t>.</w:t>
            </w:r>
          </w:p>
        </w:tc>
        <w:tc>
          <w:tcPr>
            <w:tcW w:w="4526" w:type="dxa"/>
          </w:tcPr>
          <w:p w:rsidR="005F01B4" w:rsidRDefault="007303B0">
            <w:pPr>
              <w:spacing w:after="0" w:line="240" w:lineRule="auto"/>
              <w:jc w:val="center"/>
              <w:rPr>
                <w:rFonts w:ascii="Times New Roman Bold" w:hAnsi="Times New Roman Bold"/>
                <w:b/>
                <w:bCs/>
                <w:sz w:val="26"/>
                <w:szCs w:val="28"/>
              </w:rPr>
            </w:pPr>
            <w:r>
              <w:rPr>
                <w:rFonts w:ascii="Times New Roman Bold" w:hAnsi="Times New Roman Bold"/>
                <w:b/>
                <w:bCs/>
                <w:sz w:val="26"/>
                <w:szCs w:val="28"/>
              </w:rPr>
              <w:t>KT. CHỦ TỊCH</w:t>
            </w:r>
          </w:p>
          <w:p w:rsidR="005F01B4" w:rsidRDefault="007303B0">
            <w:pPr>
              <w:spacing w:after="0" w:line="240" w:lineRule="auto"/>
              <w:jc w:val="center"/>
              <w:rPr>
                <w:rFonts w:ascii="Times New Roman Bold" w:hAnsi="Times New Roman Bold"/>
                <w:b/>
                <w:bCs/>
                <w:sz w:val="26"/>
                <w:szCs w:val="28"/>
              </w:rPr>
            </w:pPr>
            <w:r>
              <w:rPr>
                <w:rFonts w:ascii="Times New Roman Bold" w:hAnsi="Times New Roman Bold"/>
                <w:b/>
                <w:bCs/>
                <w:sz w:val="26"/>
                <w:szCs w:val="28"/>
              </w:rPr>
              <w:t>PH</w:t>
            </w:r>
            <w:r>
              <w:rPr>
                <w:rFonts w:ascii="Times New Roman Bold" w:hAnsi="Times New Roman Bold" w:hint="eastAsia"/>
                <w:b/>
                <w:bCs/>
                <w:sz w:val="26"/>
                <w:szCs w:val="28"/>
              </w:rPr>
              <w:t>Ó</w:t>
            </w:r>
            <w:r>
              <w:rPr>
                <w:rFonts w:ascii="Times New Roman Bold" w:hAnsi="Times New Roman Bold"/>
                <w:b/>
                <w:bCs/>
                <w:sz w:val="26"/>
                <w:szCs w:val="28"/>
              </w:rPr>
              <w:t xml:space="preserve"> CHỦ TỊCH</w:t>
            </w: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A50119" w:rsidRDefault="00A50119">
            <w:pPr>
              <w:spacing w:after="0" w:line="240" w:lineRule="auto"/>
              <w:jc w:val="center"/>
              <w:rPr>
                <w:rFonts w:ascii="Times New Roman Bold" w:hAnsi="Times New Roman Bold"/>
                <w:bCs/>
                <w:szCs w:val="28"/>
              </w:rPr>
            </w:pPr>
          </w:p>
          <w:p w:rsidR="005F01B4" w:rsidRDefault="005F01B4">
            <w:pPr>
              <w:spacing w:after="0" w:line="240" w:lineRule="auto"/>
              <w:jc w:val="center"/>
              <w:rPr>
                <w:rFonts w:ascii="Times New Roman Bold" w:hAnsi="Times New Roman Bold"/>
                <w:bCs/>
                <w:szCs w:val="28"/>
              </w:rPr>
            </w:pPr>
          </w:p>
          <w:p w:rsidR="005F01B4" w:rsidRDefault="005F01B4">
            <w:pPr>
              <w:spacing w:after="0" w:line="240" w:lineRule="auto"/>
              <w:rPr>
                <w:rFonts w:ascii="Times New Roman Bold" w:hAnsi="Times New Roman Bold"/>
                <w:bCs/>
                <w:szCs w:val="28"/>
              </w:rPr>
            </w:pPr>
          </w:p>
          <w:p w:rsidR="005F01B4" w:rsidRDefault="007303B0">
            <w:pPr>
              <w:spacing w:after="0" w:line="240" w:lineRule="auto"/>
              <w:jc w:val="center"/>
              <w:rPr>
                <w:rFonts w:ascii="Times New Roman Bold" w:hAnsi="Times New Roman Bold"/>
                <w:b/>
                <w:bCs/>
                <w:szCs w:val="28"/>
              </w:rPr>
            </w:pPr>
            <w:r>
              <w:rPr>
                <w:rFonts w:ascii="Times New Roman Bold" w:hAnsi="Times New Roman Bold"/>
                <w:b/>
                <w:bCs/>
                <w:szCs w:val="28"/>
              </w:rPr>
              <w:t xml:space="preserve"> </w:t>
            </w:r>
            <w:r w:rsidR="00A50119">
              <w:rPr>
                <w:rFonts w:ascii="Times New Roman Bold" w:hAnsi="Times New Roman Bold"/>
                <w:b/>
                <w:bCs/>
                <w:szCs w:val="28"/>
              </w:rPr>
              <w:t xml:space="preserve">  </w:t>
            </w:r>
            <w:r>
              <w:rPr>
                <w:rFonts w:ascii="Times New Roman Bold" w:hAnsi="Times New Roman Bold"/>
                <w:b/>
                <w:bCs/>
                <w:szCs w:val="28"/>
              </w:rPr>
              <w:t>L</w:t>
            </w:r>
            <w:r>
              <w:rPr>
                <w:rFonts w:ascii="Times New Roman Bold" w:hAnsi="Times New Roman Bold" w:hint="eastAsia"/>
                <w:b/>
                <w:bCs/>
                <w:szCs w:val="28"/>
              </w:rPr>
              <w:t>ê</w:t>
            </w:r>
            <w:r>
              <w:rPr>
                <w:rFonts w:ascii="Times New Roman Bold" w:hAnsi="Times New Roman Bold"/>
                <w:b/>
                <w:bCs/>
                <w:szCs w:val="28"/>
              </w:rPr>
              <w:t xml:space="preserve"> Ngọc Ch</w:t>
            </w:r>
            <w:r>
              <w:rPr>
                <w:rFonts w:ascii="Times New Roman Bold" w:hAnsi="Times New Roman Bold" w:hint="eastAsia"/>
                <w:b/>
                <w:bCs/>
                <w:szCs w:val="28"/>
              </w:rPr>
              <w:t>â</w:t>
            </w:r>
            <w:r>
              <w:rPr>
                <w:rFonts w:ascii="Times New Roman Bold" w:hAnsi="Times New Roman Bold"/>
                <w:b/>
                <w:bCs/>
                <w:szCs w:val="28"/>
              </w:rPr>
              <w:t>u</w:t>
            </w:r>
          </w:p>
        </w:tc>
      </w:tr>
    </w:tbl>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pPr>
    </w:p>
    <w:p w:rsidR="005F01B4" w:rsidRDefault="005F01B4">
      <w:pPr>
        <w:spacing w:before="40" w:after="20" w:line="240" w:lineRule="auto"/>
        <w:jc w:val="both"/>
        <w:rPr>
          <w:b/>
          <w:szCs w:val="28"/>
        </w:rPr>
        <w:sectPr w:rsidR="005F01B4">
          <w:headerReference w:type="default" r:id="rId9"/>
          <w:pgSz w:w="11907" w:h="16840" w:code="9"/>
          <w:pgMar w:top="1134" w:right="1134" w:bottom="1134" w:left="1701" w:header="568" w:footer="0" w:gutter="0"/>
          <w:cols w:space="720"/>
          <w:titlePg/>
          <w:docGrid w:linePitch="381"/>
        </w:sectPr>
      </w:pPr>
    </w:p>
    <w:tbl>
      <w:tblPr>
        <w:tblW w:w="0" w:type="auto"/>
        <w:jc w:val="center"/>
        <w:tblLook w:val="04A0" w:firstRow="1" w:lastRow="0" w:firstColumn="1" w:lastColumn="0" w:noHBand="0" w:noVBand="1"/>
      </w:tblPr>
      <w:tblGrid>
        <w:gridCol w:w="3518"/>
        <w:gridCol w:w="3199"/>
        <w:gridCol w:w="6482"/>
      </w:tblGrid>
      <w:tr w:rsidR="005F01B4">
        <w:trPr>
          <w:trHeight w:val="1079"/>
          <w:jc w:val="center"/>
        </w:trPr>
        <w:tc>
          <w:tcPr>
            <w:tcW w:w="3518" w:type="dxa"/>
            <w:hideMark/>
          </w:tcPr>
          <w:p w:rsidR="005F01B4" w:rsidRDefault="007303B0">
            <w:pPr>
              <w:widowControl w:val="0"/>
              <w:spacing w:after="0" w:line="240" w:lineRule="auto"/>
              <w:jc w:val="center"/>
              <w:rPr>
                <w:rFonts w:eastAsiaTheme="minorHAnsi"/>
                <w:b/>
                <w:noProof/>
                <w:sz w:val="26"/>
                <w:szCs w:val="26"/>
              </w:rPr>
            </w:pPr>
            <w:r>
              <w:rPr>
                <w:rFonts w:eastAsiaTheme="minorHAnsi"/>
                <w:b/>
                <w:noProof/>
                <w:sz w:val="26"/>
                <w:szCs w:val="26"/>
              </w:rPr>
              <w:lastRenderedPageBreak/>
              <w:t>ỦY BAN NHÂN DÂN</w:t>
            </w:r>
          </w:p>
          <w:p w:rsidR="005F01B4" w:rsidRDefault="007303B0">
            <w:pPr>
              <w:widowControl w:val="0"/>
              <w:spacing w:after="0" w:line="240" w:lineRule="auto"/>
              <w:jc w:val="center"/>
              <w:rPr>
                <w:rFonts w:eastAsiaTheme="minorHAnsi"/>
                <w:b/>
                <w:noProof/>
                <w:sz w:val="26"/>
                <w:szCs w:val="26"/>
              </w:rPr>
            </w:pPr>
            <w:r>
              <w:rPr>
                <w:rFonts w:eastAsiaTheme="minorHAnsi"/>
                <w:b/>
                <w:noProof/>
                <w:sz w:val="26"/>
                <w:szCs w:val="26"/>
              </w:rPr>
              <w:t>TỈNH HÀ TĨNH</w:t>
            </w:r>
          </w:p>
          <w:p w:rsidR="005F01B4" w:rsidRDefault="007303B0">
            <w:pPr>
              <w:widowControl w:val="0"/>
              <w:spacing w:after="0" w:line="240" w:lineRule="auto"/>
              <w:jc w:val="center"/>
              <w:rPr>
                <w:rFonts w:eastAsiaTheme="minorHAnsi"/>
                <w:bCs/>
                <w:iCs/>
                <w:szCs w:val="28"/>
              </w:rPr>
            </w:pPr>
            <w:r>
              <w:rPr>
                <w:rFonts w:eastAsiaTheme="minorHAnsi" w:cstheme="minorBidi"/>
                <w:noProof/>
                <w:szCs w:val="28"/>
              </w:rPr>
              <mc:AlternateContent>
                <mc:Choice Requires="wps">
                  <w:drawing>
                    <wp:anchor distT="4294967292" distB="4294967292" distL="114300" distR="114300" simplePos="0" relativeHeight="251669504" behindDoc="0" locked="0" layoutInCell="1" allowOverlap="1" wp14:anchorId="4EC9D335" wp14:editId="2FB88101">
                      <wp:simplePos x="0" y="0"/>
                      <wp:positionH relativeFrom="column">
                        <wp:posOffset>749947</wp:posOffset>
                      </wp:positionH>
                      <wp:positionV relativeFrom="paragraph">
                        <wp:posOffset>19685</wp:posOffset>
                      </wp:positionV>
                      <wp:extent cx="545785" cy="0"/>
                      <wp:effectExtent l="0" t="0" r="13335" b="127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8625FD" id="Straight Connector 15"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05pt,1.55pt" to="102.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0SIwIAAEE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"/>
                  </w:pict>
                </mc:Fallback>
              </mc:AlternateContent>
            </w:r>
          </w:p>
        </w:tc>
        <w:tc>
          <w:tcPr>
            <w:tcW w:w="3199" w:type="dxa"/>
          </w:tcPr>
          <w:p w:rsidR="005F01B4" w:rsidRDefault="005F01B4">
            <w:pPr>
              <w:widowControl w:val="0"/>
              <w:spacing w:after="0" w:line="240" w:lineRule="auto"/>
              <w:jc w:val="center"/>
              <w:rPr>
                <w:rFonts w:eastAsiaTheme="minorHAnsi"/>
                <w:b/>
                <w:szCs w:val="28"/>
              </w:rPr>
            </w:pPr>
          </w:p>
        </w:tc>
        <w:tc>
          <w:tcPr>
            <w:tcW w:w="6482" w:type="dxa"/>
            <w:hideMark/>
          </w:tcPr>
          <w:p w:rsidR="005F01B4" w:rsidRDefault="007303B0">
            <w:pPr>
              <w:widowControl w:val="0"/>
              <w:spacing w:after="0" w:line="240" w:lineRule="auto"/>
              <w:jc w:val="center"/>
              <w:rPr>
                <w:rFonts w:eastAsiaTheme="minorHAnsi"/>
                <w:b/>
                <w:sz w:val="26"/>
                <w:szCs w:val="26"/>
              </w:rPr>
            </w:pPr>
            <w:r>
              <w:rPr>
                <w:rFonts w:eastAsiaTheme="minorHAnsi"/>
                <w:b/>
                <w:sz w:val="26"/>
                <w:szCs w:val="26"/>
              </w:rPr>
              <w:t>CỘNG HÒA XÃ HỘI CHỦ NGHĨA VIỆT NAM</w:t>
            </w:r>
          </w:p>
          <w:p w:rsidR="005F01B4" w:rsidRDefault="007303B0">
            <w:pPr>
              <w:widowControl w:val="0"/>
              <w:spacing w:after="0" w:line="240" w:lineRule="auto"/>
              <w:jc w:val="center"/>
              <w:rPr>
                <w:rFonts w:eastAsiaTheme="minorHAnsi"/>
                <w:b/>
                <w:szCs w:val="28"/>
              </w:rPr>
            </w:pPr>
            <w:r>
              <w:rPr>
                <w:rFonts w:eastAsiaTheme="minorHAnsi"/>
                <w:b/>
                <w:szCs w:val="28"/>
              </w:rPr>
              <w:t>Độc lập - Tự do - Hạnh phúc</w:t>
            </w:r>
          </w:p>
          <w:p w:rsidR="005F01B4" w:rsidRDefault="007303B0">
            <w:pPr>
              <w:widowControl w:val="0"/>
              <w:spacing w:after="0" w:line="240" w:lineRule="auto"/>
              <w:rPr>
                <w:rFonts w:eastAsiaTheme="minorHAnsi"/>
                <w:b/>
                <w:szCs w:val="28"/>
              </w:rPr>
            </w:pPr>
            <w:r>
              <w:rPr>
                <w:rFonts w:eastAsiaTheme="minorHAnsi" w:cstheme="minorBidi"/>
                <w:noProof/>
                <w:szCs w:val="28"/>
              </w:rPr>
              <mc:AlternateContent>
                <mc:Choice Requires="wps">
                  <w:drawing>
                    <wp:anchor distT="0" distB="0" distL="114300" distR="114300" simplePos="0" relativeHeight="251670528" behindDoc="0" locked="0" layoutInCell="1" allowOverlap="1" wp14:anchorId="5439DAA7" wp14:editId="4A8629F6">
                      <wp:simplePos x="0" y="0"/>
                      <wp:positionH relativeFrom="column">
                        <wp:posOffset>919480</wp:posOffset>
                      </wp:positionH>
                      <wp:positionV relativeFrom="paragraph">
                        <wp:posOffset>15875</wp:posOffset>
                      </wp:positionV>
                      <wp:extent cx="2133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94C293" id="_x0000_t32" coordsize="21600,21600" o:spt="32" o:oned="t" path="m,l21600,21600e" filled="f">
                      <v:path arrowok="t" fillok="f" o:connecttype="none"/>
                      <o:lock v:ext="edit" shapetype="t"/>
                    </v:shapetype>
                    <v:shape id="Straight Arrow Connector 14" o:spid="_x0000_s1026" type="#_x0000_t32" style="position:absolute;margin-left:72.4pt;margin-top:1.25pt;width:16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ui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"/>
                  </w:pict>
                </mc:Fallback>
              </mc:AlternateContent>
            </w:r>
          </w:p>
        </w:tc>
      </w:tr>
    </w:tbl>
    <w:p w:rsidR="005F01B4" w:rsidRPr="00FA4BE7" w:rsidRDefault="007303B0">
      <w:pPr>
        <w:spacing w:before="40" w:after="20" w:line="240" w:lineRule="auto"/>
        <w:jc w:val="center"/>
        <w:rPr>
          <w:b/>
          <w:sz w:val="26"/>
          <w:szCs w:val="28"/>
        </w:rPr>
      </w:pPr>
      <w:r w:rsidRPr="00FA4BE7">
        <w:rPr>
          <w:b/>
          <w:sz w:val="26"/>
          <w:szCs w:val="28"/>
        </w:rPr>
        <w:t>DANH MỤC VÀ QUY TRÌNH NỘI BỘ THỦ TỤC HÀNH CHÍNH MỚI BAN HÀNH, BÃI BỎ THUỘC THẨM QUYỀN QUẢN LÝ CỦA NGÀNH LAO ĐỘNG - THƯƠNG BINH VÀ XÃ HỘI TỈNH HÀ TĨNH</w:t>
      </w:r>
    </w:p>
    <w:p w:rsidR="005F01B4" w:rsidRDefault="007303B0">
      <w:pPr>
        <w:spacing w:before="40" w:after="20" w:line="240" w:lineRule="auto"/>
        <w:jc w:val="center"/>
        <w:rPr>
          <w:i/>
          <w:szCs w:val="28"/>
        </w:rPr>
      </w:pPr>
      <w:r>
        <w:rPr>
          <w:i/>
          <w:szCs w:val="28"/>
        </w:rPr>
        <w:t>(Ban hành kèm theo Quyết định số</w:t>
      </w:r>
      <w:r w:rsidR="00026F3C">
        <w:rPr>
          <w:i/>
          <w:szCs w:val="28"/>
        </w:rPr>
        <w:t xml:space="preserve">:     </w:t>
      </w:r>
      <w:r>
        <w:rPr>
          <w:i/>
          <w:szCs w:val="28"/>
        </w:rPr>
        <w:t xml:space="preserve">    /QĐ-UBND ngày   </w:t>
      </w:r>
      <w:r w:rsidR="00026F3C">
        <w:rPr>
          <w:i/>
          <w:szCs w:val="28"/>
        </w:rPr>
        <w:t xml:space="preserve">   </w:t>
      </w:r>
      <w:r>
        <w:rPr>
          <w:i/>
          <w:szCs w:val="28"/>
        </w:rPr>
        <w:t xml:space="preserve"> /   </w:t>
      </w:r>
      <w:r w:rsidR="005A357D">
        <w:rPr>
          <w:i/>
          <w:szCs w:val="28"/>
        </w:rPr>
        <w:t xml:space="preserve"> </w:t>
      </w:r>
      <w:r>
        <w:rPr>
          <w:i/>
          <w:szCs w:val="28"/>
        </w:rPr>
        <w:t xml:space="preserve"> /2023 của Chủ tịch UBND tỉnh Hà Tĩnh)</w:t>
      </w:r>
    </w:p>
    <w:p w:rsidR="005F01B4" w:rsidRDefault="007303B0">
      <w:pPr>
        <w:spacing w:before="40" w:after="20" w:line="240" w:lineRule="auto"/>
        <w:rPr>
          <w:b/>
          <w:bCs/>
          <w:spacing w:val="-4"/>
          <w:szCs w:val="28"/>
        </w:rPr>
      </w:pPr>
      <w:r>
        <w:rPr>
          <w:noProof/>
          <w:szCs w:val="28"/>
        </w:rPr>
        <mc:AlternateContent>
          <mc:Choice Requires="wps">
            <w:drawing>
              <wp:anchor distT="4294967292" distB="4294967292" distL="114300" distR="114300" simplePos="0" relativeHeight="251665408" behindDoc="0" locked="0" layoutInCell="1" allowOverlap="1" wp14:anchorId="05DC9DF5" wp14:editId="7BA4610B">
                <wp:simplePos x="0" y="0"/>
                <wp:positionH relativeFrom="column">
                  <wp:posOffset>3469005</wp:posOffset>
                </wp:positionH>
                <wp:positionV relativeFrom="paragraph">
                  <wp:posOffset>58420</wp:posOffset>
                </wp:positionV>
                <wp:extent cx="2181225" cy="0"/>
                <wp:effectExtent l="0" t="0" r="9525" b="1905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7AAC7F7" id="Straight Arrow Connector 225" o:spid="_x0000_s1026" type="#_x0000_t32" style="position:absolute;margin-left:273.15pt;margin-top:4.6pt;width:171.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"/>
            </w:pict>
          </mc:Fallback>
        </mc:AlternateContent>
      </w:r>
    </w:p>
    <w:p w:rsidR="005F01B4" w:rsidRPr="00035491" w:rsidRDefault="007303B0">
      <w:pPr>
        <w:spacing w:before="120" w:after="240" w:line="240" w:lineRule="auto"/>
        <w:jc w:val="center"/>
        <w:rPr>
          <w:b/>
          <w:spacing w:val="-6"/>
          <w:sz w:val="26"/>
          <w:szCs w:val="28"/>
        </w:rPr>
      </w:pPr>
      <w:r w:rsidRPr="00035491">
        <w:rPr>
          <w:b/>
          <w:spacing w:val="-6"/>
          <w:sz w:val="26"/>
          <w:szCs w:val="28"/>
        </w:rPr>
        <w:t>PHẦN I. DANH MỤC THỦ TỤC HÀNH CHÍNH</w:t>
      </w:r>
      <w:r w:rsidR="009B0BB2" w:rsidRPr="00035491">
        <w:rPr>
          <w:b/>
          <w:spacing w:val="-6"/>
          <w:sz w:val="26"/>
          <w:szCs w:val="28"/>
        </w:rPr>
        <w:t xml:space="preserve"> (LĨNH VỰC NGƯỜI CÓ CÔNG)</w:t>
      </w:r>
    </w:p>
    <w:p w:rsidR="005F01B4" w:rsidRPr="00035491" w:rsidRDefault="007303B0">
      <w:pPr>
        <w:spacing w:before="40" w:after="240"/>
        <w:ind w:firstLine="720"/>
        <w:jc w:val="both"/>
        <w:rPr>
          <w:b/>
          <w:spacing w:val="-6"/>
          <w:sz w:val="26"/>
          <w:szCs w:val="28"/>
        </w:rPr>
      </w:pPr>
      <w:r w:rsidRPr="00035491">
        <w:rPr>
          <w:b/>
          <w:spacing w:val="-6"/>
          <w:sz w:val="26"/>
          <w:szCs w:val="28"/>
        </w:rPr>
        <w:t>I. DANH MỤC THỦ TỤC HÀNH CHÍNH MỚI BAN HÀNH</w:t>
      </w:r>
      <w:r w:rsidR="009B0BB2" w:rsidRPr="00035491">
        <w:rPr>
          <w:b/>
          <w:spacing w:val="-6"/>
          <w:sz w:val="26"/>
          <w:szCs w:val="28"/>
        </w:rPr>
        <w:t xml:space="preserve"> </w:t>
      </w:r>
    </w:p>
    <w:tbl>
      <w:tblPr>
        <w:tblStyle w:val="TableGrid1"/>
        <w:tblW w:w="14527" w:type="dxa"/>
        <w:tblLayout w:type="fixed"/>
        <w:tblLook w:val="04A0" w:firstRow="1" w:lastRow="0" w:firstColumn="1" w:lastColumn="0" w:noHBand="0" w:noVBand="1"/>
      </w:tblPr>
      <w:tblGrid>
        <w:gridCol w:w="733"/>
        <w:gridCol w:w="2494"/>
        <w:gridCol w:w="2155"/>
        <w:gridCol w:w="3260"/>
        <w:gridCol w:w="1814"/>
        <w:gridCol w:w="1276"/>
        <w:gridCol w:w="2795"/>
      </w:tblGrid>
      <w:tr w:rsidR="005F01B4" w:rsidRPr="00A50119">
        <w:tc>
          <w:tcPr>
            <w:tcW w:w="733" w:type="dxa"/>
            <w:vAlign w:val="center"/>
          </w:tcPr>
          <w:p w:rsidR="005F01B4" w:rsidRPr="00A50119" w:rsidRDefault="007303B0" w:rsidP="00A50119">
            <w:pPr>
              <w:spacing w:after="0" w:line="240" w:lineRule="auto"/>
              <w:jc w:val="center"/>
              <w:rPr>
                <w:b/>
                <w:sz w:val="26"/>
                <w:szCs w:val="26"/>
                <w:lang w:val="en-US"/>
              </w:rPr>
            </w:pPr>
            <w:r w:rsidRPr="00A50119">
              <w:rPr>
                <w:b/>
                <w:sz w:val="26"/>
                <w:szCs w:val="26"/>
              </w:rPr>
              <w:t>TT</w:t>
            </w:r>
          </w:p>
        </w:tc>
        <w:tc>
          <w:tcPr>
            <w:tcW w:w="2494"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Tên thủ tục</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hành chính</w:t>
            </w:r>
          </w:p>
        </w:tc>
        <w:tc>
          <w:tcPr>
            <w:tcW w:w="2155" w:type="dxa"/>
            <w:vAlign w:val="center"/>
          </w:tcPr>
          <w:p w:rsidR="00CD3AF9" w:rsidRDefault="007303B0" w:rsidP="00A50119">
            <w:pPr>
              <w:spacing w:after="0" w:line="240" w:lineRule="auto"/>
              <w:jc w:val="center"/>
              <w:rPr>
                <w:b/>
                <w:bCs/>
                <w:sz w:val="26"/>
                <w:szCs w:val="26"/>
              </w:rPr>
            </w:pPr>
            <w:r w:rsidRPr="00A50119">
              <w:rPr>
                <w:b/>
                <w:bCs/>
                <w:sz w:val="26"/>
                <w:szCs w:val="26"/>
              </w:rPr>
              <w:t xml:space="preserve">Ký hiệu </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quy trình</w:t>
            </w:r>
          </w:p>
        </w:tc>
        <w:tc>
          <w:tcPr>
            <w:tcW w:w="3260"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Thời hạn</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giải quyết</w:t>
            </w:r>
            <w:bookmarkStart w:id="0" w:name="_GoBack"/>
            <w:bookmarkEnd w:id="0"/>
          </w:p>
        </w:tc>
        <w:tc>
          <w:tcPr>
            <w:tcW w:w="1814"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Địa điểm</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thực hiện</w:t>
            </w:r>
          </w:p>
        </w:tc>
        <w:tc>
          <w:tcPr>
            <w:tcW w:w="1276"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Phí,</w:t>
            </w:r>
          </w:p>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lệ phí</w:t>
            </w:r>
          </w:p>
        </w:tc>
        <w:tc>
          <w:tcPr>
            <w:tcW w:w="2795" w:type="dxa"/>
            <w:vAlign w:val="center"/>
          </w:tcPr>
          <w:p w:rsidR="005F01B4" w:rsidRPr="00A50119" w:rsidRDefault="007303B0" w:rsidP="00A50119">
            <w:pPr>
              <w:spacing w:after="0" w:line="240" w:lineRule="auto"/>
              <w:jc w:val="center"/>
              <w:rPr>
                <w:rFonts w:eastAsia="Calibri"/>
                <w:b/>
                <w:bCs/>
                <w:sz w:val="26"/>
                <w:szCs w:val="26"/>
                <w:lang w:val="en-US" w:eastAsia="en-US"/>
              </w:rPr>
            </w:pPr>
            <w:r w:rsidRPr="00A50119">
              <w:rPr>
                <w:b/>
                <w:bCs/>
                <w:sz w:val="26"/>
                <w:szCs w:val="26"/>
              </w:rPr>
              <w:t>Căn cứ pháp lý</w:t>
            </w:r>
          </w:p>
        </w:tc>
      </w:tr>
      <w:tr w:rsidR="005F01B4" w:rsidRPr="00A50119" w:rsidTr="009B0BB2">
        <w:trPr>
          <w:trHeight w:val="427"/>
        </w:trPr>
        <w:tc>
          <w:tcPr>
            <w:tcW w:w="733" w:type="dxa"/>
            <w:vAlign w:val="center"/>
          </w:tcPr>
          <w:p w:rsidR="005F01B4" w:rsidRPr="00A50119" w:rsidRDefault="007303B0" w:rsidP="00A50119">
            <w:pPr>
              <w:spacing w:after="0" w:line="240" w:lineRule="auto"/>
              <w:jc w:val="center"/>
              <w:rPr>
                <w:b/>
                <w:sz w:val="26"/>
                <w:szCs w:val="26"/>
                <w:lang w:val="en-US"/>
              </w:rPr>
            </w:pPr>
            <w:r w:rsidRPr="00A50119">
              <w:rPr>
                <w:b/>
                <w:sz w:val="26"/>
                <w:szCs w:val="26"/>
              </w:rPr>
              <w:t>I</w:t>
            </w:r>
          </w:p>
        </w:tc>
        <w:tc>
          <w:tcPr>
            <w:tcW w:w="9723" w:type="dxa"/>
            <w:gridSpan w:val="4"/>
            <w:vAlign w:val="center"/>
          </w:tcPr>
          <w:p w:rsidR="005F01B4" w:rsidRPr="00A50119" w:rsidRDefault="009B0BB2" w:rsidP="00A50119">
            <w:pPr>
              <w:spacing w:after="0" w:line="240" w:lineRule="auto"/>
              <w:jc w:val="both"/>
              <w:rPr>
                <w:rFonts w:eastAsia="Calibri"/>
                <w:b/>
                <w:bCs/>
                <w:sz w:val="26"/>
                <w:szCs w:val="26"/>
                <w:lang w:val="en-US" w:eastAsia="en-US"/>
              </w:rPr>
            </w:pPr>
            <w:r>
              <w:rPr>
                <w:b/>
                <w:spacing w:val="-6"/>
                <w:szCs w:val="28"/>
              </w:rPr>
              <w:t xml:space="preserve">Danh mục thủ tục hành chính cấp tỉnh </w:t>
            </w:r>
            <w:r w:rsidR="007303B0" w:rsidRPr="00A50119">
              <w:rPr>
                <w:b/>
                <w:bCs/>
                <w:sz w:val="26"/>
                <w:szCs w:val="26"/>
              </w:rPr>
              <w:t>(14 TTHC)</w:t>
            </w:r>
          </w:p>
        </w:tc>
        <w:tc>
          <w:tcPr>
            <w:tcW w:w="1276" w:type="dxa"/>
            <w:vAlign w:val="center"/>
          </w:tcPr>
          <w:p w:rsidR="005F01B4" w:rsidRPr="00A50119" w:rsidRDefault="005F01B4" w:rsidP="00A50119">
            <w:pPr>
              <w:spacing w:after="0" w:line="240" w:lineRule="auto"/>
              <w:jc w:val="center"/>
              <w:rPr>
                <w:rFonts w:eastAsia="Calibri"/>
                <w:b/>
                <w:bCs/>
                <w:sz w:val="26"/>
                <w:szCs w:val="26"/>
                <w:lang w:val="en-US" w:eastAsia="en-US"/>
              </w:rPr>
            </w:pPr>
          </w:p>
        </w:tc>
        <w:tc>
          <w:tcPr>
            <w:tcW w:w="2795" w:type="dxa"/>
            <w:vAlign w:val="center"/>
          </w:tcPr>
          <w:p w:rsidR="005F01B4" w:rsidRPr="00A50119" w:rsidRDefault="005F01B4" w:rsidP="00A50119">
            <w:pPr>
              <w:spacing w:after="0" w:line="240" w:lineRule="auto"/>
              <w:jc w:val="center"/>
              <w:rPr>
                <w:rFonts w:eastAsia="Calibri"/>
                <w:b/>
                <w:bCs/>
                <w:sz w:val="26"/>
                <w:szCs w:val="26"/>
                <w:lang w:val="en-US" w:eastAsia="en-US"/>
              </w:rPr>
            </w:pP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sz w:val="26"/>
                <w:szCs w:val="26"/>
                <w:lang w:val="en-US"/>
              </w:rPr>
            </w:pPr>
            <w:r w:rsidRPr="00A50119">
              <w:rPr>
                <w:sz w:val="26"/>
                <w:szCs w:val="26"/>
              </w:rPr>
              <w:t>1</w:t>
            </w:r>
          </w:p>
        </w:tc>
        <w:tc>
          <w:tcPr>
            <w:tcW w:w="2494" w:type="dxa"/>
            <w:vAlign w:val="center"/>
          </w:tcPr>
          <w:p w:rsidR="005F01B4" w:rsidRPr="00A50119" w:rsidRDefault="007303B0" w:rsidP="00A50119">
            <w:pPr>
              <w:spacing w:after="0" w:line="240" w:lineRule="auto"/>
              <w:jc w:val="both"/>
              <w:rPr>
                <w:rStyle w:val="fontstyle01"/>
                <w:color w:val="auto"/>
                <w:sz w:val="26"/>
                <w:szCs w:val="26"/>
              </w:rPr>
            </w:pPr>
            <w:r w:rsidRPr="00A50119">
              <w:rPr>
                <w:sz w:val="26"/>
                <w:szCs w:val="26"/>
                <w:lang w:val="nl-NL"/>
              </w:rPr>
              <w:t>Giải quyết chế độ trợ cấp ưu đãi đối với thân nhân liệt sỹ</w:t>
            </w:r>
          </w:p>
        </w:tc>
        <w:tc>
          <w:tcPr>
            <w:tcW w:w="2155" w:type="dxa"/>
            <w:vAlign w:val="center"/>
          </w:tcPr>
          <w:p w:rsidR="005F01B4" w:rsidRPr="00A50119" w:rsidRDefault="007303B0" w:rsidP="00A50119">
            <w:pPr>
              <w:spacing w:after="0" w:line="240" w:lineRule="auto"/>
              <w:jc w:val="center"/>
              <w:rPr>
                <w:sz w:val="26"/>
                <w:szCs w:val="26"/>
              </w:rPr>
            </w:pPr>
            <w:r w:rsidRPr="00A50119">
              <w:rPr>
                <w:sz w:val="26"/>
                <w:szCs w:val="26"/>
              </w:rPr>
              <w:t>QT.NCC.01</w:t>
            </w:r>
          </w:p>
        </w:tc>
        <w:tc>
          <w:tcPr>
            <w:tcW w:w="3260" w:type="dxa"/>
            <w:vAlign w:val="center"/>
          </w:tcPr>
          <w:p w:rsidR="005F01B4" w:rsidRPr="00A50119" w:rsidRDefault="007303B0" w:rsidP="00A50119">
            <w:pPr>
              <w:spacing w:after="0" w:line="240" w:lineRule="auto"/>
              <w:jc w:val="both"/>
              <w:rPr>
                <w:sz w:val="26"/>
                <w:szCs w:val="26"/>
                <w:lang w:val="en-US"/>
              </w:rPr>
            </w:pPr>
            <w:r w:rsidRPr="00A50119">
              <w:rPr>
                <w:sz w:val="26"/>
                <w:szCs w:val="26"/>
              </w:rPr>
              <w:t>- 20 ngày, kể từ ngày nhận đủ hồ sơ hợp lệ</w:t>
            </w:r>
            <w:r w:rsidR="00A50119">
              <w:rPr>
                <w:sz w:val="26"/>
                <w:szCs w:val="26"/>
                <w:lang w:val="en-US"/>
              </w:rPr>
              <w:t>.</w:t>
            </w:r>
          </w:p>
          <w:p w:rsidR="005F01B4" w:rsidRPr="00E650A4" w:rsidRDefault="007303B0" w:rsidP="00A50119">
            <w:pPr>
              <w:widowControl w:val="0"/>
              <w:spacing w:after="0" w:line="240" w:lineRule="auto"/>
              <w:jc w:val="both"/>
              <w:rPr>
                <w:sz w:val="26"/>
                <w:szCs w:val="26"/>
                <w:lang w:val="en-US"/>
              </w:rPr>
            </w:pPr>
            <w:r w:rsidRPr="00A50119">
              <w:rPr>
                <w:sz w:val="26"/>
                <w:szCs w:val="26"/>
              </w:rPr>
              <w:t>- Trường hợp thân nhân là con từ đủ 18 tuổi trở lên bị khuyết tật nặng, khuyết tật đặc biệt nặng trước khi đủ 18 tuổi hoặc Thân nhân là con từ đủ 18 tuổi trở lên bị khuyết tật nặng, khuyết tật đặc biệt nặng sau khi đủ 18 tuổi mà không có thu nhập hằng tháng hoặc có thu nhập hằng tháng thấp hơn 0,6 lần mức chuẩn:</w:t>
            </w:r>
            <w:r w:rsidR="00525860">
              <w:rPr>
                <w:sz w:val="26"/>
                <w:szCs w:val="26"/>
                <w:lang w:val="en-US"/>
              </w:rPr>
              <w:t xml:space="preserve"> 10 ng</w:t>
            </w:r>
            <w:r w:rsidR="00525860" w:rsidRPr="00525860">
              <w:rPr>
                <w:sz w:val="26"/>
                <w:szCs w:val="26"/>
                <w:lang w:val="en-US"/>
              </w:rPr>
              <w:t>ày</w:t>
            </w:r>
            <w:r w:rsidR="00525860">
              <w:rPr>
                <w:sz w:val="26"/>
                <w:szCs w:val="26"/>
                <w:lang w:val="en-US"/>
              </w:rPr>
              <w:t xml:space="preserve"> l</w:t>
            </w:r>
            <w:r w:rsidR="00525860" w:rsidRPr="00525860">
              <w:rPr>
                <w:sz w:val="26"/>
                <w:szCs w:val="26"/>
                <w:lang w:val="en-US"/>
              </w:rPr>
              <w:t>àm</w:t>
            </w:r>
            <w:r w:rsidR="00525860">
              <w:rPr>
                <w:sz w:val="26"/>
                <w:szCs w:val="26"/>
                <w:lang w:val="en-US"/>
              </w:rPr>
              <w:t xml:space="preserve"> vi</w:t>
            </w:r>
            <w:r w:rsidR="00525860" w:rsidRPr="00525860">
              <w:rPr>
                <w:sz w:val="26"/>
                <w:szCs w:val="26"/>
                <w:lang w:val="en-US"/>
              </w:rPr>
              <w:t>ệc</w:t>
            </w:r>
            <w:r w:rsidR="00525860">
              <w:rPr>
                <w:sz w:val="26"/>
                <w:szCs w:val="26"/>
                <w:lang w:val="en-US"/>
              </w:rPr>
              <w:t>, k</w:t>
            </w:r>
            <w:r w:rsidR="00525860" w:rsidRPr="00525860">
              <w:rPr>
                <w:sz w:val="26"/>
                <w:szCs w:val="26"/>
                <w:lang w:val="en-US"/>
              </w:rPr>
              <w:t>ể</w:t>
            </w:r>
            <w:r w:rsidR="00525860">
              <w:rPr>
                <w:sz w:val="26"/>
                <w:szCs w:val="26"/>
                <w:lang w:val="en-US"/>
              </w:rPr>
              <w:t xml:space="preserve"> t</w:t>
            </w:r>
            <w:r w:rsidR="00525860" w:rsidRPr="00525860">
              <w:rPr>
                <w:sz w:val="26"/>
                <w:szCs w:val="26"/>
                <w:lang w:val="en-US"/>
              </w:rPr>
              <w:t>ừ</w:t>
            </w:r>
            <w:r w:rsidR="00525860">
              <w:rPr>
                <w:sz w:val="26"/>
                <w:szCs w:val="26"/>
                <w:lang w:val="en-US"/>
              </w:rPr>
              <w:t xml:space="preserve"> ng</w:t>
            </w:r>
            <w:r w:rsidR="00525860" w:rsidRPr="00525860">
              <w:rPr>
                <w:sz w:val="26"/>
                <w:szCs w:val="26"/>
                <w:lang w:val="en-US"/>
              </w:rPr>
              <w:t>ày</w:t>
            </w:r>
            <w:r w:rsidR="00525860">
              <w:rPr>
                <w:sz w:val="26"/>
                <w:szCs w:val="26"/>
                <w:lang w:val="en-US"/>
              </w:rPr>
              <w:t xml:space="preserve"> nh</w:t>
            </w:r>
            <w:r w:rsidR="00525860" w:rsidRPr="00525860">
              <w:rPr>
                <w:sz w:val="26"/>
                <w:szCs w:val="26"/>
                <w:lang w:val="en-US"/>
              </w:rPr>
              <w:t>ận</w:t>
            </w:r>
            <w:r w:rsidR="00525860">
              <w:rPr>
                <w:sz w:val="26"/>
                <w:szCs w:val="26"/>
                <w:lang w:val="en-US"/>
              </w:rPr>
              <w:t xml:space="preserve"> </w:t>
            </w:r>
            <w:r w:rsidR="00525860" w:rsidRPr="00525860">
              <w:rPr>
                <w:sz w:val="26"/>
                <w:szCs w:val="26"/>
                <w:lang w:val="en-US"/>
              </w:rPr>
              <w:t>đủ</w:t>
            </w:r>
            <w:r w:rsidR="00525860">
              <w:rPr>
                <w:sz w:val="26"/>
                <w:szCs w:val="26"/>
                <w:lang w:val="en-US"/>
              </w:rPr>
              <w:t xml:space="preserve"> h</w:t>
            </w:r>
            <w:r w:rsidR="00525860" w:rsidRPr="00525860">
              <w:rPr>
                <w:sz w:val="26"/>
                <w:szCs w:val="26"/>
                <w:lang w:val="en-US"/>
              </w:rPr>
              <w:t>ồ</w:t>
            </w:r>
            <w:r w:rsidR="00525860">
              <w:rPr>
                <w:sz w:val="26"/>
                <w:szCs w:val="26"/>
                <w:lang w:val="en-US"/>
              </w:rPr>
              <w:t xml:space="preserve"> s</w:t>
            </w:r>
            <w:r w:rsidR="00525860" w:rsidRPr="00525860">
              <w:rPr>
                <w:sz w:val="26"/>
                <w:szCs w:val="26"/>
                <w:lang w:val="en-US"/>
              </w:rPr>
              <w:t>ơ</w:t>
            </w:r>
            <w:r w:rsidR="00525860">
              <w:rPr>
                <w:sz w:val="26"/>
                <w:szCs w:val="26"/>
                <w:lang w:val="en-US"/>
              </w:rPr>
              <w:t xml:space="preserve"> h</w:t>
            </w:r>
            <w:r w:rsidR="00525860" w:rsidRPr="00525860">
              <w:rPr>
                <w:sz w:val="26"/>
                <w:szCs w:val="26"/>
                <w:lang w:val="en-US"/>
              </w:rPr>
              <w:t>ợp</w:t>
            </w:r>
            <w:r w:rsidR="00525860">
              <w:rPr>
                <w:sz w:val="26"/>
                <w:szCs w:val="26"/>
                <w:lang w:val="en-US"/>
              </w:rPr>
              <w:t xml:space="preserve"> l</w:t>
            </w:r>
            <w:r w:rsidR="00525860" w:rsidRPr="00525860">
              <w:rPr>
                <w:sz w:val="26"/>
                <w:szCs w:val="26"/>
                <w:lang w:val="en-US"/>
              </w:rPr>
              <w:t>ệ</w:t>
            </w:r>
            <w:r w:rsidR="00525860">
              <w:rPr>
                <w:sz w:val="26"/>
                <w:szCs w:val="26"/>
                <w:lang w:val="en-US"/>
              </w:rPr>
              <w:t xml:space="preserve"> </w:t>
            </w:r>
            <w:r w:rsidR="00525860">
              <w:rPr>
                <w:sz w:val="26"/>
                <w:szCs w:val="26"/>
                <w:lang w:val="en-US"/>
              </w:rPr>
              <w:lastRenderedPageBreak/>
              <w:t>(kh</w:t>
            </w:r>
            <w:r w:rsidR="00525860" w:rsidRPr="00525860">
              <w:rPr>
                <w:sz w:val="26"/>
                <w:szCs w:val="26"/>
                <w:lang w:val="en-US"/>
              </w:rPr>
              <w:t>ô</w:t>
            </w:r>
            <w:r w:rsidR="00525860">
              <w:rPr>
                <w:sz w:val="26"/>
                <w:szCs w:val="26"/>
                <w:lang w:val="en-US"/>
              </w:rPr>
              <w:t>ng k</w:t>
            </w:r>
            <w:r w:rsidR="00525860" w:rsidRPr="00525860">
              <w:rPr>
                <w:sz w:val="26"/>
                <w:szCs w:val="26"/>
                <w:lang w:val="en-US"/>
              </w:rPr>
              <w:t>ể</w:t>
            </w:r>
            <w:r w:rsidR="00525860">
              <w:rPr>
                <w:sz w:val="26"/>
                <w:szCs w:val="26"/>
                <w:lang w:val="en-US"/>
              </w:rPr>
              <w:t xml:space="preserve"> th</w:t>
            </w:r>
            <w:r w:rsidR="00525860" w:rsidRPr="00525860">
              <w:rPr>
                <w:sz w:val="26"/>
                <w:szCs w:val="26"/>
                <w:lang w:val="en-US"/>
              </w:rPr>
              <w:t>ời</w:t>
            </w:r>
            <w:r w:rsidR="00525860">
              <w:rPr>
                <w:sz w:val="26"/>
                <w:szCs w:val="26"/>
                <w:lang w:val="en-US"/>
              </w:rPr>
              <w:t xml:space="preserve"> gian gi</w:t>
            </w:r>
            <w:r w:rsidR="00525860" w:rsidRPr="00525860">
              <w:rPr>
                <w:sz w:val="26"/>
                <w:szCs w:val="26"/>
                <w:lang w:val="en-US"/>
              </w:rPr>
              <w:t>ải</w:t>
            </w:r>
            <w:r w:rsidR="00525860">
              <w:rPr>
                <w:sz w:val="26"/>
                <w:szCs w:val="26"/>
                <w:lang w:val="en-US"/>
              </w:rPr>
              <w:t xml:space="preserve"> quy</w:t>
            </w:r>
            <w:r w:rsidR="00525860" w:rsidRPr="00525860">
              <w:rPr>
                <w:sz w:val="26"/>
                <w:szCs w:val="26"/>
                <w:lang w:val="en-US"/>
              </w:rPr>
              <w:t>ết</w:t>
            </w:r>
            <w:r w:rsidR="00525860">
              <w:rPr>
                <w:sz w:val="26"/>
                <w:szCs w:val="26"/>
                <w:lang w:val="en-US"/>
              </w:rPr>
              <w:t xml:space="preserve"> </w:t>
            </w:r>
            <w:r w:rsidR="003D7475">
              <w:rPr>
                <w:sz w:val="26"/>
                <w:szCs w:val="26"/>
                <w:lang w:val="en-US"/>
              </w:rPr>
              <w:t>c</w:t>
            </w:r>
            <w:r w:rsidR="003D7475" w:rsidRPr="003D7475">
              <w:rPr>
                <w:sz w:val="26"/>
                <w:szCs w:val="26"/>
                <w:lang w:val="en-US"/>
              </w:rPr>
              <w:t>ủa</w:t>
            </w:r>
            <w:r w:rsidR="003D7475">
              <w:rPr>
                <w:sz w:val="26"/>
                <w:szCs w:val="26"/>
                <w:lang w:val="en-US"/>
              </w:rPr>
              <w:t xml:space="preserve"> H</w:t>
            </w:r>
            <w:r w:rsidR="003D7475" w:rsidRPr="003D7475">
              <w:rPr>
                <w:sz w:val="26"/>
                <w:szCs w:val="26"/>
                <w:lang w:val="en-US"/>
              </w:rPr>
              <w:t>ội</w:t>
            </w:r>
            <w:r w:rsidR="003D7475">
              <w:rPr>
                <w:sz w:val="26"/>
                <w:szCs w:val="26"/>
                <w:lang w:val="en-US"/>
              </w:rPr>
              <w:t xml:space="preserve"> </w:t>
            </w:r>
            <w:r w:rsidR="003D7475" w:rsidRPr="003D7475">
              <w:rPr>
                <w:sz w:val="26"/>
                <w:szCs w:val="26"/>
                <w:lang w:val="en-US"/>
              </w:rPr>
              <w:t>đồng</w:t>
            </w:r>
            <w:r w:rsidR="003D7475">
              <w:rPr>
                <w:sz w:val="26"/>
                <w:szCs w:val="26"/>
                <w:lang w:val="en-US"/>
              </w:rPr>
              <w:t xml:space="preserve"> gi</w:t>
            </w:r>
            <w:r w:rsidR="003D7475" w:rsidRPr="003D7475">
              <w:rPr>
                <w:sz w:val="26"/>
                <w:szCs w:val="26"/>
                <w:lang w:val="en-US"/>
              </w:rPr>
              <w:t>á</w:t>
            </w:r>
            <w:r w:rsidR="003D7475">
              <w:rPr>
                <w:sz w:val="26"/>
                <w:szCs w:val="26"/>
                <w:lang w:val="en-US"/>
              </w:rPr>
              <w:t xml:space="preserve">m </w:t>
            </w:r>
            <w:r w:rsidR="003D7475" w:rsidRPr="003D7475">
              <w:rPr>
                <w:sz w:val="26"/>
                <w:szCs w:val="26"/>
                <w:lang w:val="en-US"/>
              </w:rPr>
              <w:t>định</w:t>
            </w:r>
            <w:r w:rsidR="003D7475">
              <w:rPr>
                <w:sz w:val="26"/>
                <w:szCs w:val="26"/>
                <w:lang w:val="en-US"/>
              </w:rPr>
              <w:t xml:space="preserve"> Y khoa).</w:t>
            </w:r>
          </w:p>
          <w:p w:rsidR="005F01B4" w:rsidRPr="00A50119" w:rsidRDefault="007303B0" w:rsidP="00A50119">
            <w:pPr>
              <w:spacing w:after="0" w:line="240" w:lineRule="auto"/>
              <w:jc w:val="both"/>
              <w:rPr>
                <w:sz w:val="26"/>
                <w:szCs w:val="26"/>
                <w:lang w:val="en-US"/>
              </w:rPr>
            </w:pPr>
            <w:r w:rsidRPr="00A50119">
              <w:rPr>
                <w:sz w:val="26"/>
                <w:szCs w:val="26"/>
              </w:rPr>
              <w:t>- Trường hợp thân nhân liệt sĩ đã được hưởng chế độ ưu đãi nhưng chưa được cấp giấy chứng nhận thân nhân liệt sĩ: 12 ngày, kể từ ngày nhận đủ hồ sơ hợp lệ</w:t>
            </w:r>
            <w:r w:rsidR="00A50119">
              <w:rPr>
                <w:sz w:val="26"/>
                <w:szCs w:val="26"/>
                <w:lang w:val="en-US"/>
              </w:rPr>
              <w:t>.</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lastRenderedPageBreak/>
              <w:t xml:space="preserve">Trung tâm Phục vụ hành chính công tỉnh </w:t>
            </w:r>
            <w:r w:rsidRPr="00A50119">
              <w:rPr>
                <w:sz w:val="26"/>
                <w:szCs w:val="26"/>
              </w:rPr>
              <w:t>Hà Tĩnh</w:t>
            </w:r>
            <w:r w:rsidRPr="00A50119">
              <w:rPr>
                <w:sz w:val="26"/>
                <w:szCs w:val="26"/>
                <w:lang w:val="nl-NL"/>
              </w:rPr>
              <w:t xml:space="preserve"> (Số 02A, Nguyễn Chí Thanh, TP Hà Tĩnh,  tỉnh Hà Tĩnh).</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both"/>
              <w:rPr>
                <w:sz w:val="26"/>
                <w:szCs w:val="26"/>
                <w:lang w:val="es-MX"/>
              </w:rPr>
            </w:pPr>
            <w:r w:rsidRPr="00A50119">
              <w:rPr>
                <w:sz w:val="26"/>
                <w:szCs w:val="26"/>
              </w:rPr>
              <w:t>- Pháp lệnh Ưu đãi người có công với cách mạng năm 2020;</w:t>
            </w:r>
          </w:p>
          <w:p w:rsidR="005F01B4" w:rsidRPr="00A50119" w:rsidRDefault="007303B0" w:rsidP="00A50119">
            <w:pPr>
              <w:spacing w:after="0" w:line="240" w:lineRule="auto"/>
              <w:jc w:val="both"/>
              <w:rPr>
                <w:sz w:val="26"/>
                <w:szCs w:val="26"/>
                <w:lang w:val="es-MX"/>
              </w:rPr>
            </w:pPr>
            <w:r w:rsidRPr="00A50119">
              <w:rPr>
                <w:sz w:val="26"/>
                <w:szCs w:val="26"/>
              </w:rPr>
              <w:t xml:space="preserve">- </w:t>
            </w:r>
            <w:r w:rsidRPr="00A50119">
              <w:rPr>
                <w:rStyle w:val="fontstyle01"/>
                <w:color w:val="auto"/>
                <w:sz w:val="26"/>
                <w:szCs w:val="26"/>
              </w:rPr>
              <w:t>Nghị định số 131/2021/NĐ-CP ngày 30/12/2021 của Chính phủ quy định chi tiết và biện pháp thi hành Pháp lệnh ưu đãi Người có công với cách mạng;</w:t>
            </w:r>
          </w:p>
          <w:p w:rsidR="005F01B4" w:rsidRPr="00A50119" w:rsidRDefault="007303B0" w:rsidP="00CD3AF9">
            <w:pPr>
              <w:spacing w:after="0" w:line="240" w:lineRule="auto"/>
              <w:jc w:val="both"/>
              <w:rPr>
                <w:sz w:val="26"/>
                <w:szCs w:val="26"/>
              </w:rPr>
            </w:pPr>
            <w:r w:rsidRPr="00A50119">
              <w:rPr>
                <w:sz w:val="26"/>
                <w:szCs w:val="26"/>
              </w:rPr>
              <w:t xml:space="preserve">- Quyết định số 108/QĐ-LĐTBXH ngày 15/02/2022 của Bộ trưởng Bộ Lao động - Thương binh và Xã hội </w:t>
            </w:r>
            <w:r w:rsidRPr="00A50119">
              <w:rPr>
                <w:sz w:val="26"/>
                <w:szCs w:val="26"/>
              </w:rPr>
              <w:lastRenderedPageBreak/>
              <w:t>về việc công bố thủ tục hành chính mới ban hành, thủ tục hành chính bãi bỏ về lĩnh vực người có công thuộc phạm vi chức năng quản lý nhà nước của Bộ Lao động - Thương binh và Xã hội.</w:t>
            </w:r>
          </w:p>
        </w:tc>
      </w:tr>
      <w:tr w:rsidR="005F01B4" w:rsidRPr="00A50119">
        <w:tc>
          <w:tcPr>
            <w:tcW w:w="733" w:type="dxa"/>
            <w:vAlign w:val="center"/>
          </w:tcPr>
          <w:p w:rsidR="005F01B4" w:rsidRPr="00E271CC" w:rsidRDefault="007303B0" w:rsidP="00A50119">
            <w:pPr>
              <w:adjustRightInd w:val="0"/>
              <w:snapToGrid w:val="0"/>
              <w:spacing w:after="0" w:line="240" w:lineRule="auto"/>
              <w:jc w:val="center"/>
              <w:rPr>
                <w:rFonts w:eastAsia="Calibri"/>
                <w:sz w:val="26"/>
                <w:szCs w:val="26"/>
                <w:lang w:val="en-US" w:eastAsia="en-US"/>
              </w:rPr>
            </w:pPr>
            <w:r w:rsidRPr="00E271CC">
              <w:rPr>
                <w:sz w:val="26"/>
                <w:szCs w:val="26"/>
              </w:rPr>
              <w:lastRenderedPageBreak/>
              <w:t>2</w:t>
            </w:r>
          </w:p>
        </w:tc>
        <w:tc>
          <w:tcPr>
            <w:tcW w:w="2494" w:type="dxa"/>
            <w:vAlign w:val="center"/>
          </w:tcPr>
          <w:p w:rsidR="005F01B4" w:rsidRPr="00E271CC" w:rsidRDefault="007303B0" w:rsidP="00A50119">
            <w:pPr>
              <w:spacing w:after="0" w:line="240" w:lineRule="auto"/>
              <w:jc w:val="both"/>
              <w:rPr>
                <w:sz w:val="26"/>
                <w:szCs w:val="26"/>
              </w:rPr>
            </w:pPr>
            <w:r w:rsidRPr="00E271CC">
              <w:rPr>
                <w:rStyle w:val="fontstyle01"/>
                <w:color w:val="auto"/>
                <w:sz w:val="26"/>
                <w:szCs w:val="26"/>
              </w:rPr>
              <w:t>Giải quyết chế độ ưu đãi đối với vợ hoặc chồng liệt sĩ lấy chồng hoặc vợ khác</w:t>
            </w:r>
          </w:p>
          <w:p w:rsidR="005F01B4" w:rsidRPr="00E271CC" w:rsidRDefault="005F01B4" w:rsidP="00A50119">
            <w:pPr>
              <w:adjustRightInd w:val="0"/>
              <w:snapToGrid w:val="0"/>
              <w:spacing w:after="0" w:line="240" w:lineRule="auto"/>
              <w:jc w:val="center"/>
              <w:rPr>
                <w:rFonts w:eastAsia="Calibri"/>
                <w:sz w:val="26"/>
                <w:szCs w:val="26"/>
                <w:lang w:val="en-US" w:eastAsia="en-US"/>
              </w:rPr>
            </w:pPr>
          </w:p>
        </w:tc>
        <w:tc>
          <w:tcPr>
            <w:tcW w:w="2155" w:type="dxa"/>
            <w:vAlign w:val="center"/>
          </w:tcPr>
          <w:p w:rsidR="005F01B4" w:rsidRPr="00E271CC" w:rsidRDefault="007303B0" w:rsidP="00A50119">
            <w:pPr>
              <w:spacing w:after="0" w:line="240" w:lineRule="auto"/>
              <w:jc w:val="center"/>
              <w:rPr>
                <w:sz w:val="26"/>
                <w:szCs w:val="26"/>
                <w:lang w:val="en-US"/>
              </w:rPr>
            </w:pPr>
            <w:r w:rsidRPr="00E271CC">
              <w:rPr>
                <w:sz w:val="26"/>
                <w:szCs w:val="26"/>
              </w:rPr>
              <w:t>QT.NCC.02</w:t>
            </w:r>
          </w:p>
        </w:tc>
        <w:tc>
          <w:tcPr>
            <w:tcW w:w="3260" w:type="dxa"/>
            <w:vAlign w:val="center"/>
          </w:tcPr>
          <w:p w:rsidR="003D7475" w:rsidRPr="00E650A4" w:rsidRDefault="003D7475" w:rsidP="003D7475">
            <w:pPr>
              <w:spacing w:before="40" w:after="40"/>
              <w:jc w:val="both"/>
              <w:rPr>
                <w:sz w:val="26"/>
                <w:szCs w:val="26"/>
              </w:rPr>
            </w:pPr>
            <w:r w:rsidRPr="00E650A4">
              <w:rPr>
                <w:sz w:val="26"/>
                <w:szCs w:val="26"/>
                <w:lang w:val="nl-NL"/>
              </w:rPr>
              <w:t xml:space="preserve">* </w:t>
            </w:r>
            <w:r w:rsidRPr="00E650A4">
              <w:rPr>
                <w:sz w:val="26"/>
                <w:szCs w:val="26"/>
              </w:rPr>
              <w:t>Trường hợp Sở Lao động - Thương binh và Xã hội nơi thường trú của cá nhân đồng thời là Sở Lao động - Thương binh và Xã hội nơi quản lý hồ sơ gốc liệt sĩ: 12 ngày, kể từ ngày nhận đủ hồ sơ hợp lệ.</w:t>
            </w:r>
          </w:p>
          <w:p w:rsidR="005F01B4" w:rsidRPr="00E271CC" w:rsidRDefault="003D7475" w:rsidP="00A50119">
            <w:pPr>
              <w:spacing w:after="0" w:line="240" w:lineRule="auto"/>
              <w:jc w:val="both"/>
              <w:rPr>
                <w:rFonts w:eastAsiaTheme="minorHAnsi"/>
                <w:sz w:val="26"/>
                <w:szCs w:val="26"/>
              </w:rPr>
            </w:pPr>
            <w:r w:rsidRPr="00E650A4">
              <w:rPr>
                <w:sz w:val="26"/>
                <w:szCs w:val="26"/>
              </w:rPr>
              <w:t>* Trường hợp Sở Lao động - Thương binh và Xã hội nơi thường trú của cá nhân không phải là Sở Lao động - Thương binh và Xã hội nơi quản lý hồ sơ gốc liệt sĩ: 17 ngày, kể từ ngày nhận đủ hồ sơ hợp lệ.</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rFonts w:eastAsia="MS Mincho"/>
                <w:bCs/>
                <w:sz w:val="26"/>
                <w:szCs w:val="26"/>
                <w:lang w:val="nl-NL" w:eastAsia="ja-JP"/>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Theme="minorHAnsi"/>
                <w:b/>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3</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Công nhận thương binh, người hưởng chính sách như thương binh</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QT.NCC.03</w:t>
            </w:r>
          </w:p>
        </w:tc>
        <w:tc>
          <w:tcPr>
            <w:tcW w:w="3260" w:type="dxa"/>
            <w:vAlign w:val="center"/>
          </w:tcPr>
          <w:p w:rsidR="005F01B4" w:rsidRPr="00E271CC" w:rsidRDefault="003D7475" w:rsidP="00A50119">
            <w:pPr>
              <w:spacing w:after="0" w:line="240" w:lineRule="auto"/>
              <w:jc w:val="both"/>
              <w:rPr>
                <w:sz w:val="26"/>
                <w:szCs w:val="26"/>
              </w:rPr>
            </w:pPr>
            <w:r w:rsidRPr="00E650A4">
              <w:rPr>
                <w:sz w:val="26"/>
                <w:szCs w:val="26"/>
              </w:rPr>
              <w:t xml:space="preserve">84 </w:t>
            </w:r>
            <w:r w:rsidRPr="00E650A4">
              <w:rPr>
                <w:sz w:val="26"/>
                <w:szCs w:val="26"/>
                <w:lang w:val="nl-NL"/>
              </w:rPr>
              <w:t xml:space="preserve">ngày, kể từ ngày Sở Lao động -Thương binh Xã hội nhận đủ hồ sơ hợp lệ. </w:t>
            </w:r>
          </w:p>
        </w:tc>
        <w:tc>
          <w:tcPr>
            <w:tcW w:w="1814" w:type="dxa"/>
            <w:vAlign w:val="center"/>
          </w:tcPr>
          <w:p w:rsidR="005F01B4" w:rsidRPr="00E271CC" w:rsidRDefault="007303B0" w:rsidP="00A50119">
            <w:pPr>
              <w:spacing w:after="0" w:line="240" w:lineRule="auto"/>
              <w:jc w:val="center"/>
              <w:rPr>
                <w:rFonts w:eastAsiaTheme="minorHAnsi"/>
                <w:sz w:val="26"/>
                <w:szCs w:val="26"/>
                <w:lang w:val="nl-NL"/>
              </w:rPr>
            </w:pPr>
            <w:r w:rsidRPr="00E271CC">
              <w:rPr>
                <w:rFonts w:eastAsiaTheme="minorHAnsi"/>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4</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QT.NCC.04</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84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5</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Giải quyết hưởng thêm một chế độ trợ cấp đối với thương binh đồng thời là bệnh binh</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QT.NCC.05</w:t>
            </w:r>
          </w:p>
        </w:tc>
        <w:tc>
          <w:tcPr>
            <w:tcW w:w="3260" w:type="dxa"/>
            <w:vAlign w:val="center"/>
          </w:tcPr>
          <w:p w:rsidR="005F01B4" w:rsidRPr="00A50119" w:rsidRDefault="007303B0" w:rsidP="00A50119">
            <w:pPr>
              <w:spacing w:after="0" w:line="240" w:lineRule="auto"/>
              <w:jc w:val="both"/>
              <w:rPr>
                <w:sz w:val="26"/>
                <w:szCs w:val="26"/>
                <w:lang w:val="nl-NL"/>
              </w:rPr>
            </w:pPr>
            <w:r w:rsidRPr="00A50119">
              <w:rPr>
                <w:sz w:val="26"/>
                <w:szCs w:val="26"/>
              </w:rPr>
              <w:t>12</w:t>
            </w:r>
            <w:r w:rsidRPr="00A50119">
              <w:rPr>
                <w:sz w:val="26"/>
                <w:szCs w:val="26"/>
                <w:lang w:val="nl-NL"/>
              </w:rPr>
              <w:t xml:space="preserve"> ngày kể từ ngày nhận đủ hồ sơ hợp lệ.</w:t>
            </w:r>
          </w:p>
          <w:p w:rsidR="005F01B4" w:rsidRPr="00A50119" w:rsidRDefault="007303B0" w:rsidP="00A50119">
            <w:pPr>
              <w:spacing w:after="0" w:line="240" w:lineRule="auto"/>
              <w:jc w:val="both"/>
              <w:rPr>
                <w:rFonts w:eastAsia="Calibri"/>
                <w:sz w:val="26"/>
                <w:szCs w:val="26"/>
                <w:lang w:val="nl-NL" w:eastAsia="en-US"/>
              </w:rPr>
            </w:pPr>
            <w:r w:rsidRPr="00A50119">
              <w:rPr>
                <w:sz w:val="26"/>
                <w:szCs w:val="26"/>
              </w:rPr>
              <w:t>(Trường hợp hồ sơ thương binh được công nhận từ ngày 31</w:t>
            </w:r>
            <w:r w:rsidR="00026F3C" w:rsidRPr="00A50119">
              <w:rPr>
                <w:sz w:val="26"/>
                <w:szCs w:val="26"/>
                <w:lang w:val="en-US"/>
              </w:rPr>
              <w:t>/</w:t>
            </w:r>
            <w:r w:rsidRPr="00A50119">
              <w:rPr>
                <w:sz w:val="26"/>
                <w:szCs w:val="26"/>
              </w:rPr>
              <w:t>12</w:t>
            </w:r>
            <w:r w:rsidR="00026F3C" w:rsidRPr="00A50119">
              <w:rPr>
                <w:sz w:val="26"/>
                <w:szCs w:val="26"/>
                <w:lang w:val="en-US"/>
              </w:rPr>
              <w:t>/</w:t>
            </w:r>
            <w:r w:rsidRPr="00A50119">
              <w:rPr>
                <w:sz w:val="26"/>
                <w:szCs w:val="26"/>
              </w:rPr>
              <w:t>1994 trở về trước không còn giấy tờ thể hiện tỷ lệ tổn thương cơ thể do thương tật hoặc thất lạc thì thời hạn giải quyết trên chưa bao gồm thời hạn giải quyết tại cơ quan cấp Bản trích lục hồ sơ).</w:t>
            </w:r>
          </w:p>
        </w:tc>
        <w:tc>
          <w:tcPr>
            <w:tcW w:w="1814" w:type="dxa"/>
            <w:vAlign w:val="center"/>
          </w:tcPr>
          <w:p w:rsidR="005F01B4" w:rsidRPr="00A50119" w:rsidRDefault="007303B0" w:rsidP="00A50119">
            <w:pPr>
              <w:spacing w:after="0" w:line="240" w:lineRule="auto"/>
              <w:jc w:val="center"/>
              <w:rPr>
                <w:rFonts w:eastAsiaTheme="minorHAnsi"/>
                <w:sz w:val="26"/>
                <w:szCs w:val="26"/>
                <w:lang w:val="nl-NL" w:eastAsia="en-US"/>
              </w:rPr>
            </w:pPr>
            <w:r w:rsidRPr="00A50119">
              <w:rPr>
                <w:sz w:val="26"/>
                <w:szCs w:val="26"/>
                <w:lang w:val="nl-NL"/>
              </w:rPr>
              <w:t>Như trên</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6</w:t>
            </w:r>
          </w:p>
        </w:tc>
        <w:tc>
          <w:tcPr>
            <w:tcW w:w="2494" w:type="dxa"/>
            <w:vAlign w:val="center"/>
          </w:tcPr>
          <w:p w:rsidR="005F01B4" w:rsidRPr="00A50119" w:rsidRDefault="007303B0" w:rsidP="00A50119">
            <w:pPr>
              <w:spacing w:after="0" w:line="240" w:lineRule="auto"/>
              <w:jc w:val="both"/>
              <w:rPr>
                <w:rStyle w:val="fontstyle01"/>
                <w:color w:val="auto"/>
                <w:sz w:val="26"/>
                <w:szCs w:val="26"/>
              </w:rPr>
            </w:pPr>
            <w:r w:rsidRPr="00A50119">
              <w:rPr>
                <w:rStyle w:val="fontstyle01"/>
                <w:color w:val="auto"/>
                <w:sz w:val="26"/>
                <w:szCs w:val="26"/>
              </w:rPr>
              <w:t>Giải quyết chế độ đối với thương binh đang hưởng chế độ mất sức lao động</w:t>
            </w:r>
          </w:p>
        </w:tc>
        <w:tc>
          <w:tcPr>
            <w:tcW w:w="2155" w:type="dxa"/>
            <w:vAlign w:val="center"/>
          </w:tcPr>
          <w:p w:rsidR="005F01B4" w:rsidRPr="00A50119" w:rsidRDefault="007303B0" w:rsidP="00A50119">
            <w:pPr>
              <w:spacing w:after="0" w:line="240" w:lineRule="auto"/>
              <w:jc w:val="center"/>
              <w:rPr>
                <w:sz w:val="26"/>
                <w:szCs w:val="26"/>
              </w:rPr>
            </w:pPr>
            <w:r w:rsidRPr="00A50119">
              <w:rPr>
                <w:sz w:val="26"/>
                <w:szCs w:val="26"/>
              </w:rPr>
              <w:t>QT.NCC.06</w:t>
            </w:r>
          </w:p>
        </w:tc>
        <w:tc>
          <w:tcPr>
            <w:tcW w:w="3260" w:type="dxa"/>
            <w:vAlign w:val="center"/>
          </w:tcPr>
          <w:p w:rsidR="005F01B4" w:rsidRPr="00A50119" w:rsidRDefault="007303B0" w:rsidP="00A50119">
            <w:pPr>
              <w:spacing w:after="0" w:line="240" w:lineRule="auto"/>
              <w:jc w:val="both"/>
              <w:rPr>
                <w:rStyle w:val="BodyTextChar1"/>
                <w:sz w:val="26"/>
                <w:szCs w:val="26"/>
              </w:rPr>
            </w:pPr>
            <w:r w:rsidRPr="00A50119">
              <w:rPr>
                <w:b/>
                <w:sz w:val="26"/>
                <w:szCs w:val="26"/>
              </w:rPr>
              <w:t xml:space="preserve">- </w:t>
            </w:r>
            <w:r w:rsidRPr="00A50119">
              <w:rPr>
                <w:sz w:val="26"/>
                <w:szCs w:val="26"/>
              </w:rPr>
              <w:t>Trường hợp</w:t>
            </w:r>
            <w:r w:rsidRPr="00A50119">
              <w:rPr>
                <w:b/>
                <w:sz w:val="26"/>
                <w:szCs w:val="26"/>
              </w:rPr>
              <w:t xml:space="preserve"> </w:t>
            </w:r>
            <w:r w:rsidRPr="00A50119">
              <w:rPr>
                <w:rStyle w:val="BodyTextChar1"/>
                <w:sz w:val="26"/>
                <w:szCs w:val="26"/>
              </w:rPr>
              <w:t xml:space="preserve">hồ sơ thương binh đang hưởng chế độ mất sức lao động lưu tại Sở Lao động - Thương binh và Xã </w:t>
            </w:r>
            <w:r w:rsidRPr="00A50119">
              <w:rPr>
                <w:rStyle w:val="BodyTextChar1"/>
                <w:sz w:val="26"/>
                <w:szCs w:val="26"/>
              </w:rPr>
              <w:lastRenderedPageBreak/>
              <w:t>hội: 12 ngày kể từ ngày nhận đủ hồ sơ hợp lệ.</w:t>
            </w:r>
          </w:p>
          <w:p w:rsidR="005F01B4" w:rsidRPr="00A50119" w:rsidRDefault="007303B0" w:rsidP="00A50119">
            <w:pPr>
              <w:spacing w:after="0" w:line="240" w:lineRule="auto"/>
              <w:jc w:val="both"/>
              <w:rPr>
                <w:rFonts w:eastAsia="Calibri"/>
                <w:sz w:val="26"/>
                <w:szCs w:val="26"/>
                <w:lang w:val="en-US" w:eastAsia="en-US"/>
              </w:rPr>
            </w:pPr>
            <w:r w:rsidRPr="00A50119">
              <w:rPr>
                <w:rStyle w:val="BodyTextChar1"/>
                <w:sz w:val="26"/>
                <w:szCs w:val="26"/>
              </w:rPr>
              <w:t xml:space="preserve">- Trường hợp hồ sơ thương binh đang hưởng chế độ mất sức lao động mà không có hồ sơ lưu ở Sở Lao động - Thương binh và Xã hội hoặc hồ sơ lưu không còn giấy tờ thể hiện tỷ lệ tổn thương cơ thể do thương tật: </w:t>
            </w:r>
            <w:r w:rsidRPr="00A50119">
              <w:rPr>
                <w:sz w:val="26"/>
                <w:szCs w:val="26"/>
              </w:rPr>
              <w:t>29</w:t>
            </w:r>
            <w:r w:rsidRPr="00A50119">
              <w:rPr>
                <w:sz w:val="26"/>
                <w:szCs w:val="26"/>
                <w:lang w:val="nl-NL"/>
              </w:rPr>
              <w:t xml:space="preserve"> ngày kể từ ngày nhận đủ hồ sơ hợp lệ. (</w:t>
            </w:r>
            <w:r w:rsidR="00026F3C" w:rsidRPr="00A50119">
              <w:rPr>
                <w:rStyle w:val="BodyTextChar1"/>
                <w:sz w:val="26"/>
                <w:szCs w:val="26"/>
                <w:lang w:val="en-US"/>
              </w:rPr>
              <w:t>t</w:t>
            </w:r>
            <w:r w:rsidR="00026F3C" w:rsidRPr="00A50119">
              <w:rPr>
                <w:rStyle w:val="BodyTextChar1"/>
                <w:sz w:val="26"/>
                <w:szCs w:val="26"/>
              </w:rPr>
              <w:t xml:space="preserve">rường </w:t>
            </w:r>
            <w:r w:rsidRPr="00A50119">
              <w:rPr>
                <w:rStyle w:val="BodyTextChar1"/>
                <w:sz w:val="26"/>
                <w:szCs w:val="26"/>
              </w:rPr>
              <w:t xml:space="preserve">hợp bản sao hồ sơ hưởng chế độ mất sức lao động không thể hiện rõ tỷ lệ tổn thương cơ thể do thương tật thì </w:t>
            </w:r>
            <w:r w:rsidRPr="00A50119">
              <w:rPr>
                <w:sz w:val="26"/>
                <w:szCs w:val="26"/>
              </w:rPr>
              <w:t xml:space="preserve">thời </w:t>
            </w:r>
            <w:r w:rsidR="00E271CC">
              <w:rPr>
                <w:sz w:val="26"/>
                <w:szCs w:val="26"/>
                <w:lang w:val="en-US"/>
              </w:rPr>
              <w:t>gian</w:t>
            </w:r>
            <w:r w:rsidRPr="00A50119">
              <w:rPr>
                <w:sz w:val="26"/>
                <w:szCs w:val="26"/>
              </w:rPr>
              <w:t xml:space="preserve"> giải quyết trên chưa tính thời gian giải quyết tại Tổng cục Chính trị quân đội nhân dân Việt Nam/Bộ Công An).</w:t>
            </w:r>
          </w:p>
        </w:tc>
        <w:tc>
          <w:tcPr>
            <w:tcW w:w="1814" w:type="dxa"/>
            <w:vAlign w:val="center"/>
          </w:tcPr>
          <w:p w:rsidR="005F01B4" w:rsidRPr="00A50119" w:rsidRDefault="007303B0" w:rsidP="00A50119">
            <w:pPr>
              <w:spacing w:after="0" w:line="240" w:lineRule="auto"/>
              <w:jc w:val="center"/>
              <w:rPr>
                <w:rFonts w:eastAsiaTheme="minorHAnsi"/>
                <w:sz w:val="26"/>
                <w:szCs w:val="26"/>
                <w:lang w:val="nl-NL" w:eastAsia="en-US"/>
              </w:rPr>
            </w:pPr>
            <w:r w:rsidRPr="00A50119">
              <w:rPr>
                <w:sz w:val="26"/>
                <w:szCs w:val="26"/>
                <w:lang w:val="nl-NL"/>
              </w:rPr>
              <w:lastRenderedPageBreak/>
              <w:t>Như trên</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E271CC" w:rsidP="00A50119">
            <w:pPr>
              <w:spacing w:after="0" w:line="240" w:lineRule="auto"/>
              <w:jc w:val="center"/>
              <w:rPr>
                <w:rFonts w:eastAsia="Calibri"/>
                <w:sz w:val="26"/>
                <w:szCs w:val="26"/>
                <w:lang w:val="en-US" w:eastAsia="en-US"/>
              </w:rPr>
            </w:pPr>
            <w:r>
              <w:rPr>
                <w:rFonts w:eastAsia="Calibri"/>
                <w:sz w:val="26"/>
                <w:szCs w:val="26"/>
                <w:lang w:val="en-US" w:eastAsia="en-US"/>
              </w:rPr>
              <w:t>Nh</w:t>
            </w:r>
            <w:r w:rsidRPr="00E271CC">
              <w:rPr>
                <w:rFonts w:eastAsia="Calibri"/>
                <w:sz w:val="26"/>
                <w:szCs w:val="26"/>
                <w:lang w:val="en-US" w:eastAsia="en-US"/>
              </w:rPr>
              <w:t>ư</w:t>
            </w:r>
            <w:r>
              <w:rPr>
                <w:rFonts w:eastAsia="Calibri"/>
                <w:sz w:val="26"/>
                <w:szCs w:val="26"/>
                <w:lang w:val="en-US" w:eastAsia="en-US"/>
              </w:rPr>
              <w:t xml:space="preserve"> tr</w:t>
            </w:r>
            <w:r w:rsidRPr="00E271CC">
              <w:rPr>
                <w:rFonts w:eastAsia="Calibri"/>
                <w:sz w:val="26"/>
                <w:szCs w:val="26"/>
                <w:lang w:val="en-US" w:eastAsia="en-US"/>
              </w:rPr>
              <w:t>ê</w:t>
            </w:r>
            <w:r>
              <w:rPr>
                <w:rFonts w:eastAsia="Calibri"/>
                <w:sz w:val="26"/>
                <w:szCs w:val="26"/>
                <w:lang w:val="en-US" w:eastAsia="en-US"/>
              </w:rPr>
              <w:t>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7</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Đưa người có công đối với trường hợp đang được nuôi dưỡng tại cơ sở nuôi dưỡng, điều dưỡng người có</w:t>
            </w:r>
            <w:r w:rsidRPr="00A50119">
              <w:rPr>
                <w:sz w:val="26"/>
                <w:szCs w:val="26"/>
              </w:rPr>
              <w:t xml:space="preserve"> </w:t>
            </w:r>
            <w:r w:rsidRPr="00A50119">
              <w:rPr>
                <w:rStyle w:val="fontstyle01"/>
                <w:color w:val="auto"/>
                <w:sz w:val="26"/>
                <w:szCs w:val="26"/>
              </w:rPr>
              <w:t>công do tỉnh quản lý về nuôi dưỡng tại gia đình</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QT.NCC.07</w:t>
            </w:r>
          </w:p>
        </w:tc>
        <w:tc>
          <w:tcPr>
            <w:tcW w:w="3260" w:type="dxa"/>
            <w:vAlign w:val="center"/>
          </w:tcPr>
          <w:p w:rsidR="005F01B4" w:rsidRPr="00A50119" w:rsidRDefault="007303B0" w:rsidP="00A50119">
            <w:pPr>
              <w:spacing w:after="0" w:line="240" w:lineRule="auto"/>
              <w:jc w:val="both"/>
              <w:rPr>
                <w:rFonts w:eastAsia="Calibri"/>
                <w:sz w:val="26"/>
                <w:szCs w:val="26"/>
                <w:lang w:val="en-US" w:eastAsia="en-US"/>
              </w:rPr>
            </w:pPr>
            <w:r w:rsidRPr="00A50119">
              <w:rPr>
                <w:sz w:val="26"/>
                <w:szCs w:val="26"/>
              </w:rPr>
              <w:t>10 ngày</w:t>
            </w:r>
            <w:r w:rsidRPr="00A50119">
              <w:rPr>
                <w:sz w:val="26"/>
                <w:szCs w:val="26"/>
                <w:lang w:val="en-US"/>
              </w:rPr>
              <w:t xml:space="preserve"> làm việc</w:t>
            </w:r>
            <w:r w:rsidRPr="00A50119">
              <w:rPr>
                <w:sz w:val="26"/>
                <w:szCs w:val="26"/>
              </w:rPr>
              <w:t xml:space="preserve">, kể từ ngày </w:t>
            </w:r>
            <w:r w:rsidRPr="00A50119">
              <w:rPr>
                <w:sz w:val="26"/>
                <w:szCs w:val="26"/>
                <w:u w:color="FF0000"/>
              </w:rPr>
              <w:t>nhận đủ</w:t>
            </w:r>
            <w:r w:rsidRPr="00A50119">
              <w:rPr>
                <w:sz w:val="26"/>
                <w:szCs w:val="26"/>
              </w:rPr>
              <w:t xml:space="preserve"> hồ sơ hợp lệ</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t>Trung tâm Điều dưỡng NCC&amp;BTXH</w:t>
            </w: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8</w:t>
            </w:r>
          </w:p>
        </w:tc>
        <w:tc>
          <w:tcPr>
            <w:tcW w:w="2494" w:type="dxa"/>
            <w:vAlign w:val="center"/>
          </w:tcPr>
          <w:p w:rsidR="005F01B4" w:rsidRPr="00A50119" w:rsidRDefault="007303B0" w:rsidP="00A50119">
            <w:pPr>
              <w:spacing w:after="0" w:line="240" w:lineRule="auto"/>
              <w:jc w:val="both"/>
              <w:rPr>
                <w:rStyle w:val="fontstyle01"/>
                <w:color w:val="auto"/>
                <w:sz w:val="26"/>
                <w:szCs w:val="26"/>
                <w:lang w:val="en-US"/>
              </w:rPr>
            </w:pPr>
            <w:r w:rsidRPr="00A50119">
              <w:rPr>
                <w:rStyle w:val="fontstyle01"/>
                <w:color w:val="auto"/>
                <w:sz w:val="26"/>
                <w:szCs w:val="26"/>
              </w:rPr>
              <w:t xml:space="preserve">Giải quyết phụ cấp đặc biệt hằng tháng đối với thương binh </w:t>
            </w:r>
            <w:r w:rsidRPr="00A50119">
              <w:rPr>
                <w:rStyle w:val="fontstyle01"/>
                <w:color w:val="auto"/>
                <w:sz w:val="26"/>
                <w:szCs w:val="26"/>
              </w:rPr>
              <w:lastRenderedPageBreak/>
              <w:t>có tỷ lệ tổn thương cơ thể từ 81% trở lên, bệnh</w:t>
            </w:r>
            <w:r w:rsidRPr="00A50119">
              <w:rPr>
                <w:sz w:val="26"/>
                <w:szCs w:val="26"/>
              </w:rPr>
              <w:br/>
            </w:r>
            <w:r w:rsidRPr="00A50119">
              <w:rPr>
                <w:rStyle w:val="fontstyle01"/>
                <w:color w:val="auto"/>
                <w:sz w:val="26"/>
                <w:szCs w:val="26"/>
              </w:rPr>
              <w:t>binh có tỷ lệ tổn thương cơ thể từ 81% trở lên</w:t>
            </w:r>
          </w:p>
        </w:tc>
        <w:tc>
          <w:tcPr>
            <w:tcW w:w="215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lastRenderedPageBreak/>
              <w:t>QT.NCC.08</w:t>
            </w:r>
          </w:p>
        </w:tc>
        <w:tc>
          <w:tcPr>
            <w:tcW w:w="3260" w:type="dxa"/>
            <w:vAlign w:val="center"/>
          </w:tcPr>
          <w:p w:rsidR="005F01B4" w:rsidRPr="00A50119" w:rsidRDefault="007303B0" w:rsidP="00A50119">
            <w:pPr>
              <w:spacing w:after="0" w:line="240" w:lineRule="auto"/>
              <w:jc w:val="both"/>
              <w:rPr>
                <w:rFonts w:eastAsia="Calibri"/>
                <w:sz w:val="26"/>
                <w:szCs w:val="26"/>
                <w:lang w:val="en-US" w:eastAsia="en-US"/>
              </w:rPr>
            </w:pPr>
            <w:r w:rsidRPr="00A50119">
              <w:rPr>
                <w:sz w:val="26"/>
                <w:szCs w:val="26"/>
              </w:rPr>
              <w:t xml:space="preserve">12 ngày kể từ ngày </w:t>
            </w:r>
            <w:r w:rsidRPr="00A50119">
              <w:rPr>
                <w:sz w:val="26"/>
                <w:szCs w:val="26"/>
                <w:u w:color="FF0000"/>
              </w:rPr>
              <w:t>nhận đủ</w:t>
            </w:r>
            <w:r w:rsidRPr="00A50119">
              <w:rPr>
                <w:sz w:val="26"/>
                <w:szCs w:val="26"/>
              </w:rPr>
              <w:t xml:space="preserve"> hồ sơ hợp lệ</w:t>
            </w:r>
          </w:p>
        </w:tc>
        <w:tc>
          <w:tcPr>
            <w:tcW w:w="1814" w:type="dxa"/>
            <w:vAlign w:val="center"/>
          </w:tcPr>
          <w:p w:rsidR="005F01B4" w:rsidRPr="00A50119" w:rsidRDefault="007303B0" w:rsidP="00A50119">
            <w:pPr>
              <w:spacing w:after="0" w:line="240" w:lineRule="auto"/>
              <w:jc w:val="both"/>
              <w:rPr>
                <w:rFonts w:eastAsia="Calibri"/>
                <w:sz w:val="26"/>
                <w:szCs w:val="26"/>
                <w:lang w:val="nl-NL"/>
              </w:rPr>
            </w:pPr>
            <w:r w:rsidRPr="00A50119">
              <w:rPr>
                <w:sz w:val="26"/>
                <w:szCs w:val="26"/>
                <w:lang w:val="nl-NL"/>
              </w:rPr>
              <w:t xml:space="preserve">Trung tâm Phục vụ hành chính công tỉnh </w:t>
            </w:r>
            <w:r w:rsidRPr="00A50119">
              <w:rPr>
                <w:sz w:val="26"/>
                <w:szCs w:val="26"/>
              </w:rPr>
              <w:lastRenderedPageBreak/>
              <w:t>Hà Tĩnh</w:t>
            </w:r>
            <w:r w:rsidRPr="00A50119">
              <w:rPr>
                <w:sz w:val="26"/>
                <w:szCs w:val="26"/>
                <w:lang w:val="nl-NL"/>
              </w:rPr>
              <w:t xml:space="preserve"> (Số 02A, Nguyễn Chí Thanh, TP Hà Tĩnh,  tỉnh Hà Tĩnh).</w:t>
            </w:r>
          </w:p>
          <w:p w:rsidR="005F01B4" w:rsidRPr="00A50119" w:rsidRDefault="005F01B4" w:rsidP="00A50119">
            <w:pPr>
              <w:spacing w:after="0" w:line="240" w:lineRule="auto"/>
              <w:jc w:val="center"/>
              <w:rPr>
                <w:rFonts w:eastAsiaTheme="minorHAnsi"/>
                <w:sz w:val="26"/>
                <w:szCs w:val="26"/>
                <w:lang w:val="nl-NL" w:eastAsia="en-US"/>
              </w:rPr>
            </w:pPr>
          </w:p>
        </w:tc>
        <w:tc>
          <w:tcPr>
            <w:tcW w:w="1276" w:type="dxa"/>
            <w:vAlign w:val="center"/>
          </w:tcPr>
          <w:p w:rsidR="005F01B4" w:rsidRPr="00A50119" w:rsidRDefault="007303B0" w:rsidP="00A50119">
            <w:pPr>
              <w:spacing w:after="0" w:line="240" w:lineRule="auto"/>
              <w:jc w:val="center"/>
              <w:rPr>
                <w:rFonts w:eastAsiaTheme="minorHAnsi"/>
                <w:sz w:val="26"/>
                <w:szCs w:val="26"/>
                <w:lang w:val="es-MX"/>
              </w:rPr>
            </w:pPr>
            <w:r w:rsidRPr="00A50119">
              <w:rPr>
                <w:rFonts w:eastAsiaTheme="minorHAnsi"/>
                <w:sz w:val="26"/>
                <w:szCs w:val="26"/>
                <w:lang w:val="es-MX"/>
              </w:rPr>
              <w:lastRenderedPageBreak/>
              <w:t>Không</w:t>
            </w:r>
          </w:p>
        </w:tc>
        <w:tc>
          <w:tcPr>
            <w:tcW w:w="2795" w:type="dxa"/>
            <w:vAlign w:val="center"/>
          </w:tcPr>
          <w:p w:rsidR="005F01B4" w:rsidRPr="00A50119" w:rsidRDefault="007303B0" w:rsidP="00A50119">
            <w:pPr>
              <w:spacing w:after="0" w:line="240" w:lineRule="auto"/>
              <w:jc w:val="center"/>
              <w:rPr>
                <w:rFonts w:eastAsia="Calibri"/>
                <w:sz w:val="26"/>
                <w:szCs w:val="26"/>
                <w:lang w:val="en-US" w:eastAsia="en-US"/>
              </w:rPr>
            </w:pPr>
            <w:r w:rsidRPr="00A50119">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lastRenderedPageBreak/>
              <w:t>9</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Hưởng lại chế độ ưu đãi</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QT.NCC.09</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r w:rsidR="003D7475" w:rsidRPr="00E271CC">
              <w:rPr>
                <w:sz w:val="26"/>
                <w:szCs w:val="26"/>
              </w:rPr>
              <w:t xml:space="preserve"> </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10</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Sửa đổi, bổ sung thông tin cá nhân trong hồ sơ người có công</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QT.NCC.10</w:t>
            </w:r>
          </w:p>
        </w:tc>
        <w:tc>
          <w:tcPr>
            <w:tcW w:w="3260" w:type="dxa"/>
            <w:vAlign w:val="center"/>
          </w:tcPr>
          <w:p w:rsidR="005F01B4" w:rsidRPr="00E271CC" w:rsidRDefault="003D7475" w:rsidP="00A50119">
            <w:pPr>
              <w:spacing w:after="0" w:line="240" w:lineRule="auto"/>
              <w:jc w:val="both"/>
              <w:rPr>
                <w:rFonts w:eastAsia="Calibri"/>
                <w:sz w:val="26"/>
                <w:szCs w:val="26"/>
                <w:lang w:val="pt-BR" w:eastAsia="en-US"/>
              </w:rPr>
            </w:pPr>
            <w:r w:rsidRPr="00E650A4">
              <w:rPr>
                <w:sz w:val="26"/>
                <w:szCs w:val="26"/>
                <w:lang w:val="pt-BR"/>
              </w:rPr>
              <w:t>12 ngày, kể từ ngày nhận đủ hồ sơ hợp lệ (không tính thời gian giải quyết tại cơ quan có thẩm quyền).</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11</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Di chuyển hồ sơ khi người hưởng trợ cấp ưu đãi thay</w:t>
            </w:r>
            <w:r w:rsidRPr="00E271CC">
              <w:rPr>
                <w:sz w:val="26"/>
                <w:szCs w:val="26"/>
              </w:rPr>
              <w:t xml:space="preserve"> </w:t>
            </w:r>
            <w:r w:rsidRPr="00E271CC">
              <w:rPr>
                <w:rStyle w:val="fontstyle01"/>
                <w:color w:val="auto"/>
                <w:sz w:val="26"/>
                <w:szCs w:val="26"/>
              </w:rPr>
              <w:t>đổi nơi thường trú</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QT.NCC.11</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12</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Cấp trích lục hoặc sao hồ sơ người có công với cách mạng</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QT.NCC.12</w:t>
            </w:r>
          </w:p>
        </w:tc>
        <w:tc>
          <w:tcPr>
            <w:tcW w:w="3260" w:type="dxa"/>
            <w:vAlign w:val="center"/>
          </w:tcPr>
          <w:p w:rsidR="005F01B4" w:rsidRPr="00E271CC" w:rsidRDefault="007303B0" w:rsidP="00A50119">
            <w:pPr>
              <w:spacing w:after="0" w:line="240" w:lineRule="auto"/>
              <w:jc w:val="both"/>
              <w:rPr>
                <w:rFonts w:eastAsia="Calibri"/>
                <w:sz w:val="26"/>
                <w:szCs w:val="26"/>
                <w:lang w:val="en-US" w:eastAsia="en-US"/>
              </w:rPr>
            </w:pPr>
            <w:r w:rsidRPr="00E271CC">
              <w:rPr>
                <w:sz w:val="26"/>
                <w:szCs w:val="26"/>
              </w:rPr>
              <w:t xml:space="preserve">12 ngày kể từ ngày </w:t>
            </w:r>
            <w:r w:rsidRPr="00E271CC">
              <w:rPr>
                <w:sz w:val="26"/>
                <w:szCs w:val="26"/>
                <w:u w:color="FF0000"/>
              </w:rPr>
              <w:t>nhận đủ</w:t>
            </w:r>
            <w:r w:rsidRPr="00E271CC">
              <w:rPr>
                <w:sz w:val="26"/>
                <w:szCs w:val="26"/>
              </w:rPr>
              <w:t xml:space="preserve">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13</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Di chuyển hài cốt liệt sĩ đang an táng tại nghĩa trang liệt sĩ đi nơi khác theo nguyện vọng của đại diện thân nhân hoặc người hưởng</w:t>
            </w:r>
            <w:r w:rsidR="000E6AAB" w:rsidRPr="00E271CC">
              <w:rPr>
                <w:rStyle w:val="fontstyle01"/>
                <w:color w:val="auto"/>
                <w:sz w:val="26"/>
                <w:szCs w:val="26"/>
              </w:rPr>
              <w:t xml:space="preserve"> trợ cấp thờ cúng liệt sĩ</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QT.NCC.13</w:t>
            </w:r>
          </w:p>
        </w:tc>
        <w:tc>
          <w:tcPr>
            <w:tcW w:w="3260" w:type="dxa"/>
            <w:vAlign w:val="center"/>
          </w:tcPr>
          <w:p w:rsidR="005F01B4" w:rsidRPr="00E271CC" w:rsidRDefault="003D7475" w:rsidP="00A50119">
            <w:pPr>
              <w:spacing w:after="0" w:line="240" w:lineRule="auto"/>
              <w:jc w:val="both"/>
              <w:rPr>
                <w:rFonts w:eastAsia="Calibri"/>
                <w:sz w:val="26"/>
                <w:szCs w:val="26"/>
                <w:lang w:val="nl-NL" w:eastAsia="en-US"/>
              </w:rPr>
            </w:pPr>
            <w:r w:rsidRPr="00E650A4">
              <w:rPr>
                <w:sz w:val="26"/>
                <w:szCs w:val="26"/>
              </w:rPr>
              <w:t>10 ngày làm việc, kể từ ngày nhận đủ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5F01B4" w:rsidRPr="00A50119">
        <w:tc>
          <w:tcPr>
            <w:tcW w:w="733" w:type="dxa"/>
            <w:vAlign w:val="center"/>
          </w:tcPr>
          <w:p w:rsidR="005F01B4" w:rsidRPr="00A50119" w:rsidRDefault="007303B0" w:rsidP="00A50119">
            <w:pPr>
              <w:adjustRightInd w:val="0"/>
              <w:snapToGrid w:val="0"/>
              <w:spacing w:after="0" w:line="240" w:lineRule="auto"/>
              <w:jc w:val="center"/>
              <w:rPr>
                <w:rFonts w:eastAsia="Calibri"/>
                <w:sz w:val="26"/>
                <w:szCs w:val="26"/>
                <w:lang w:val="en-US" w:eastAsia="en-US"/>
              </w:rPr>
            </w:pPr>
            <w:r w:rsidRPr="00A50119">
              <w:rPr>
                <w:sz w:val="26"/>
                <w:szCs w:val="26"/>
              </w:rPr>
              <w:t>14</w:t>
            </w:r>
          </w:p>
        </w:tc>
        <w:tc>
          <w:tcPr>
            <w:tcW w:w="2494" w:type="dxa"/>
            <w:vAlign w:val="center"/>
          </w:tcPr>
          <w:p w:rsidR="005F01B4" w:rsidRPr="00E271CC" w:rsidRDefault="007303B0" w:rsidP="00A50119">
            <w:pPr>
              <w:spacing w:after="0" w:line="240" w:lineRule="auto"/>
              <w:jc w:val="both"/>
              <w:rPr>
                <w:rStyle w:val="fontstyle01"/>
                <w:color w:val="auto"/>
                <w:sz w:val="26"/>
                <w:szCs w:val="26"/>
                <w:lang w:val="en-US"/>
              </w:rPr>
            </w:pPr>
            <w:r w:rsidRPr="00E271CC">
              <w:rPr>
                <w:rStyle w:val="fontstyle01"/>
                <w:color w:val="auto"/>
                <w:sz w:val="26"/>
                <w:szCs w:val="26"/>
              </w:rPr>
              <w:t xml:space="preserve">Di chuyển hài cốt liệt sĩ đang an táng ngoài nghĩa trang liệt sĩ về an táng tại nghĩa trang </w:t>
            </w:r>
            <w:r w:rsidRPr="00E271CC">
              <w:rPr>
                <w:rStyle w:val="fontstyle01"/>
                <w:color w:val="auto"/>
                <w:sz w:val="26"/>
                <w:szCs w:val="26"/>
              </w:rPr>
              <w:lastRenderedPageBreak/>
              <w:t>liệt sĩ theo nguyện vọng của đại diện thân nhân hoặc người</w:t>
            </w:r>
            <w:r w:rsidR="000E6AAB" w:rsidRPr="00E271CC">
              <w:rPr>
                <w:rStyle w:val="fontstyle01"/>
                <w:color w:val="auto"/>
                <w:sz w:val="26"/>
                <w:szCs w:val="26"/>
              </w:rPr>
              <w:t xml:space="preserve"> hưởng trợ cấp thờ cúng liệt sĩ</w:t>
            </w:r>
          </w:p>
        </w:tc>
        <w:tc>
          <w:tcPr>
            <w:tcW w:w="215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lastRenderedPageBreak/>
              <w:t>QT.NCC.14</w:t>
            </w:r>
          </w:p>
        </w:tc>
        <w:tc>
          <w:tcPr>
            <w:tcW w:w="3260" w:type="dxa"/>
            <w:vAlign w:val="center"/>
          </w:tcPr>
          <w:p w:rsidR="005F01B4" w:rsidRPr="00E271CC" w:rsidRDefault="003D7475" w:rsidP="00A50119">
            <w:pPr>
              <w:spacing w:after="0" w:line="240" w:lineRule="auto"/>
              <w:jc w:val="both"/>
              <w:rPr>
                <w:rFonts w:eastAsia="Calibri"/>
                <w:sz w:val="26"/>
                <w:szCs w:val="26"/>
                <w:lang w:val="nl-NL" w:eastAsia="en-US"/>
              </w:rPr>
            </w:pPr>
            <w:r w:rsidRPr="00E650A4">
              <w:rPr>
                <w:sz w:val="26"/>
                <w:szCs w:val="26"/>
              </w:rPr>
              <w:t>09 ngày làm việc, kể từ ngày nhận đủ hồ sơ hợp lệ.</w:t>
            </w:r>
          </w:p>
        </w:tc>
        <w:tc>
          <w:tcPr>
            <w:tcW w:w="1814" w:type="dxa"/>
            <w:vAlign w:val="center"/>
          </w:tcPr>
          <w:p w:rsidR="005F01B4" w:rsidRPr="00E271CC" w:rsidRDefault="007303B0" w:rsidP="00A50119">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5F01B4" w:rsidRPr="00E271CC" w:rsidRDefault="007303B0" w:rsidP="00A50119">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5F01B4" w:rsidRPr="00E271CC" w:rsidRDefault="007303B0" w:rsidP="00A50119">
            <w:pPr>
              <w:spacing w:after="0" w:line="240" w:lineRule="auto"/>
              <w:jc w:val="center"/>
              <w:rPr>
                <w:rFonts w:eastAsia="Calibri"/>
                <w:sz w:val="26"/>
                <w:szCs w:val="26"/>
                <w:lang w:val="en-US" w:eastAsia="en-US"/>
              </w:rPr>
            </w:pPr>
            <w:r w:rsidRPr="00E271CC">
              <w:rPr>
                <w:sz w:val="26"/>
                <w:szCs w:val="26"/>
              </w:rPr>
              <w:t>Như trên</w:t>
            </w:r>
          </w:p>
        </w:tc>
      </w:tr>
      <w:tr w:rsidR="009B0BB2" w:rsidRPr="00A50119" w:rsidTr="00E04372">
        <w:tc>
          <w:tcPr>
            <w:tcW w:w="733" w:type="dxa"/>
            <w:vAlign w:val="center"/>
          </w:tcPr>
          <w:p w:rsidR="009B0BB2" w:rsidRPr="009B0BB2" w:rsidRDefault="009B0BB2" w:rsidP="00A50119">
            <w:pPr>
              <w:adjustRightInd w:val="0"/>
              <w:snapToGrid w:val="0"/>
              <w:spacing w:after="0" w:line="240" w:lineRule="auto"/>
              <w:jc w:val="center"/>
              <w:rPr>
                <w:b/>
                <w:sz w:val="26"/>
                <w:szCs w:val="26"/>
                <w:lang w:val="en-US"/>
              </w:rPr>
            </w:pPr>
            <w:r w:rsidRPr="009B0BB2">
              <w:rPr>
                <w:b/>
                <w:sz w:val="26"/>
                <w:szCs w:val="26"/>
                <w:lang w:val="en-US"/>
              </w:rPr>
              <w:lastRenderedPageBreak/>
              <w:t>II</w:t>
            </w:r>
          </w:p>
        </w:tc>
        <w:tc>
          <w:tcPr>
            <w:tcW w:w="13794" w:type="dxa"/>
            <w:gridSpan w:val="6"/>
            <w:vAlign w:val="center"/>
          </w:tcPr>
          <w:p w:rsidR="009B0BB2" w:rsidRPr="00A50119" w:rsidRDefault="009B0BB2" w:rsidP="009B0BB2">
            <w:pPr>
              <w:spacing w:after="0" w:line="240" w:lineRule="auto"/>
              <w:jc w:val="both"/>
              <w:rPr>
                <w:sz w:val="26"/>
                <w:szCs w:val="26"/>
              </w:rPr>
            </w:pPr>
            <w:r>
              <w:rPr>
                <w:b/>
                <w:szCs w:val="28"/>
                <w:lang w:val="es-MX"/>
              </w:rPr>
              <w:t>Danh mục thủ tục hành chính cấp huyện (01 TTHC)</w:t>
            </w:r>
          </w:p>
        </w:tc>
      </w:tr>
      <w:tr w:rsidR="009B0BB2" w:rsidRPr="00A50119">
        <w:tc>
          <w:tcPr>
            <w:tcW w:w="733" w:type="dxa"/>
            <w:vAlign w:val="center"/>
          </w:tcPr>
          <w:p w:rsidR="009B0BB2" w:rsidRPr="00204637" w:rsidRDefault="009B0BB2" w:rsidP="009B0BB2">
            <w:pPr>
              <w:adjustRightInd w:val="0"/>
              <w:snapToGrid w:val="0"/>
              <w:spacing w:after="0" w:line="240" w:lineRule="auto"/>
              <w:jc w:val="center"/>
              <w:rPr>
                <w:rFonts w:eastAsia="Calibri"/>
                <w:sz w:val="26"/>
                <w:szCs w:val="26"/>
                <w:lang w:val="en-US" w:eastAsia="zh-CN"/>
              </w:rPr>
            </w:pPr>
            <w:r w:rsidRPr="00204637">
              <w:rPr>
                <w:sz w:val="26"/>
                <w:szCs w:val="26"/>
              </w:rPr>
              <w:t>1</w:t>
            </w:r>
          </w:p>
        </w:tc>
        <w:tc>
          <w:tcPr>
            <w:tcW w:w="2494" w:type="dxa"/>
            <w:vAlign w:val="center"/>
          </w:tcPr>
          <w:p w:rsidR="009B0BB2" w:rsidRPr="00204637" w:rsidRDefault="009B0BB2" w:rsidP="009B0BB2">
            <w:pPr>
              <w:adjustRightInd w:val="0"/>
              <w:snapToGrid w:val="0"/>
              <w:spacing w:after="0" w:line="240" w:lineRule="auto"/>
              <w:jc w:val="both"/>
              <w:rPr>
                <w:rFonts w:eastAsia="Calibri"/>
                <w:sz w:val="26"/>
                <w:szCs w:val="26"/>
                <w:lang w:val="en-US" w:eastAsia="zh-CN"/>
              </w:rPr>
            </w:pPr>
            <w:r w:rsidRPr="00204637">
              <w:rPr>
                <w:rStyle w:val="fontstyle01"/>
                <w:color w:val="auto"/>
                <w:sz w:val="26"/>
                <w:szCs w:val="26"/>
              </w:rPr>
              <w:t>Thăm viếng mộ liệt sỹ</w:t>
            </w:r>
          </w:p>
        </w:tc>
        <w:tc>
          <w:tcPr>
            <w:tcW w:w="2155" w:type="dxa"/>
            <w:vAlign w:val="center"/>
          </w:tcPr>
          <w:p w:rsidR="009B0BB2" w:rsidRPr="00204637" w:rsidRDefault="009B0BB2" w:rsidP="009B0BB2">
            <w:pPr>
              <w:spacing w:after="0" w:line="240" w:lineRule="auto"/>
              <w:jc w:val="center"/>
              <w:rPr>
                <w:rFonts w:eastAsia="Calibri"/>
                <w:sz w:val="26"/>
                <w:szCs w:val="26"/>
                <w:lang w:val="en-US" w:eastAsia="en-US"/>
              </w:rPr>
            </w:pPr>
            <w:r w:rsidRPr="00204637">
              <w:rPr>
                <w:sz w:val="26"/>
                <w:szCs w:val="26"/>
              </w:rPr>
              <w:t>QT.NCC.H.01</w:t>
            </w:r>
          </w:p>
        </w:tc>
        <w:tc>
          <w:tcPr>
            <w:tcW w:w="3260" w:type="dxa"/>
            <w:vAlign w:val="center"/>
          </w:tcPr>
          <w:p w:rsidR="009B0BB2" w:rsidRPr="00204637" w:rsidRDefault="009B0BB2" w:rsidP="009B0BB2">
            <w:pPr>
              <w:spacing w:after="0" w:line="240" w:lineRule="auto"/>
              <w:jc w:val="both"/>
              <w:rPr>
                <w:sz w:val="26"/>
                <w:szCs w:val="26"/>
                <w:lang w:val="nl-NL"/>
              </w:rPr>
            </w:pPr>
            <w:r w:rsidRPr="00204637">
              <w:rPr>
                <w:sz w:val="26"/>
                <w:szCs w:val="26"/>
              </w:rPr>
              <w:t>- Thời hạn cấp Giấy giới thiệu:</w:t>
            </w:r>
            <w:r w:rsidRPr="00204637">
              <w:rPr>
                <w:b/>
                <w:sz w:val="26"/>
                <w:szCs w:val="26"/>
              </w:rPr>
              <w:t xml:space="preserve"> </w:t>
            </w:r>
            <w:r w:rsidRPr="00204637">
              <w:rPr>
                <w:sz w:val="26"/>
                <w:szCs w:val="26"/>
                <w:lang w:val="nl-NL"/>
              </w:rPr>
              <w:t>03 ngày làm việc, kể từ ngày nhận đủ hồ sơ hợp lệ.</w:t>
            </w:r>
          </w:p>
          <w:p w:rsidR="009B0BB2" w:rsidRPr="00204637" w:rsidRDefault="009B0BB2" w:rsidP="009B0BB2">
            <w:pPr>
              <w:spacing w:after="0" w:line="240" w:lineRule="auto"/>
              <w:jc w:val="both"/>
              <w:rPr>
                <w:rFonts w:eastAsiaTheme="minorHAnsi"/>
                <w:sz w:val="26"/>
                <w:szCs w:val="26"/>
                <w:lang w:val="nl-NL" w:eastAsia="en-US"/>
              </w:rPr>
            </w:pPr>
            <w:r w:rsidRPr="00204637">
              <w:rPr>
                <w:sz w:val="26"/>
                <w:szCs w:val="26"/>
                <w:lang w:val="nl-NL"/>
              </w:rPr>
              <w:t xml:space="preserve">- Thời hạn </w:t>
            </w:r>
            <w:r w:rsidRPr="00204637">
              <w:rPr>
                <w:sz w:val="26"/>
                <w:szCs w:val="26"/>
              </w:rPr>
              <w:t xml:space="preserve">thực hiện chi hỗ trợ thăm viếng mộ liệt sĩ: 02 ngày làm việc, kể từ ngày nhận được giấy giới thiệu có xác nhận của </w:t>
            </w:r>
            <w:r>
              <w:rPr>
                <w:sz w:val="26"/>
                <w:szCs w:val="26"/>
                <w:lang w:val="en-US"/>
              </w:rPr>
              <w:t>UBND</w:t>
            </w:r>
            <w:r w:rsidRPr="00204637">
              <w:rPr>
                <w:sz w:val="26"/>
                <w:szCs w:val="26"/>
              </w:rPr>
              <w:t xml:space="preserve"> cấp xã nơi thăm viếng mộ hoặc thuộc địa phương nơi liệt sĩ hy sinh.</w:t>
            </w:r>
          </w:p>
        </w:tc>
        <w:tc>
          <w:tcPr>
            <w:tcW w:w="1814" w:type="dxa"/>
            <w:vAlign w:val="center"/>
          </w:tcPr>
          <w:p w:rsidR="009B0BB2" w:rsidRPr="00204637" w:rsidRDefault="009B0BB2" w:rsidP="009B0BB2">
            <w:pPr>
              <w:spacing w:after="0" w:line="240" w:lineRule="auto"/>
              <w:jc w:val="both"/>
              <w:rPr>
                <w:rFonts w:eastAsia="Calibri"/>
                <w:sz w:val="26"/>
                <w:szCs w:val="26"/>
                <w:lang w:val="nl-NL"/>
              </w:rPr>
            </w:pPr>
            <w:r w:rsidRPr="00204637">
              <w:rPr>
                <w:rFonts w:eastAsia="Calibri"/>
                <w:sz w:val="26"/>
                <w:szCs w:val="26"/>
                <w:lang w:val="nl-NL"/>
              </w:rPr>
              <w:t>Trung tâm hành chính công cấp huyện</w:t>
            </w:r>
          </w:p>
        </w:tc>
        <w:tc>
          <w:tcPr>
            <w:tcW w:w="1276" w:type="dxa"/>
            <w:vAlign w:val="center"/>
          </w:tcPr>
          <w:p w:rsidR="009B0BB2" w:rsidRPr="00204637" w:rsidRDefault="009B0BB2" w:rsidP="009B0BB2">
            <w:pPr>
              <w:spacing w:after="0" w:line="240" w:lineRule="auto"/>
              <w:jc w:val="center"/>
              <w:rPr>
                <w:rFonts w:eastAsiaTheme="minorHAnsi"/>
                <w:strike/>
                <w:sz w:val="26"/>
                <w:szCs w:val="26"/>
                <w:lang w:val="nl-NL" w:eastAsia="en-US"/>
              </w:rPr>
            </w:pPr>
            <w:r w:rsidRPr="00204637">
              <w:rPr>
                <w:rFonts w:eastAsiaTheme="minorHAnsi"/>
                <w:sz w:val="26"/>
                <w:szCs w:val="26"/>
                <w:lang w:val="es-MX"/>
              </w:rPr>
              <w:t>Không</w:t>
            </w:r>
          </w:p>
        </w:tc>
        <w:tc>
          <w:tcPr>
            <w:tcW w:w="2795" w:type="dxa"/>
            <w:vAlign w:val="center"/>
          </w:tcPr>
          <w:p w:rsidR="009B0BB2" w:rsidRPr="00CD3AF9" w:rsidRDefault="00CD3AF9" w:rsidP="00CD3AF9">
            <w:pPr>
              <w:spacing w:after="0" w:line="240" w:lineRule="auto"/>
              <w:jc w:val="center"/>
              <w:rPr>
                <w:sz w:val="26"/>
                <w:szCs w:val="26"/>
                <w:lang w:val="en-US"/>
              </w:rPr>
            </w:pPr>
            <w:r>
              <w:rPr>
                <w:sz w:val="26"/>
                <w:szCs w:val="26"/>
                <w:lang w:val="en-US"/>
              </w:rPr>
              <w:t>Như trên</w:t>
            </w:r>
          </w:p>
        </w:tc>
      </w:tr>
      <w:tr w:rsidR="009B0BB2" w:rsidRPr="00A50119" w:rsidTr="009B0BB2">
        <w:trPr>
          <w:trHeight w:val="373"/>
        </w:trPr>
        <w:tc>
          <w:tcPr>
            <w:tcW w:w="733" w:type="dxa"/>
            <w:vAlign w:val="center"/>
          </w:tcPr>
          <w:p w:rsidR="009B0BB2" w:rsidRPr="009B0BB2" w:rsidRDefault="009B0BB2" w:rsidP="009B0BB2">
            <w:pPr>
              <w:adjustRightInd w:val="0"/>
              <w:snapToGrid w:val="0"/>
              <w:spacing w:after="0" w:line="240" w:lineRule="auto"/>
              <w:jc w:val="center"/>
              <w:rPr>
                <w:b/>
                <w:sz w:val="26"/>
                <w:szCs w:val="26"/>
                <w:lang w:val="en-US"/>
              </w:rPr>
            </w:pPr>
            <w:r w:rsidRPr="009B0BB2">
              <w:rPr>
                <w:b/>
                <w:sz w:val="26"/>
                <w:szCs w:val="26"/>
                <w:lang w:val="en-US"/>
              </w:rPr>
              <w:t>III</w:t>
            </w:r>
          </w:p>
        </w:tc>
        <w:tc>
          <w:tcPr>
            <w:tcW w:w="13794" w:type="dxa"/>
            <w:gridSpan w:val="6"/>
            <w:vAlign w:val="center"/>
          </w:tcPr>
          <w:p w:rsidR="009B0BB2" w:rsidRPr="00A50119" w:rsidRDefault="009B0BB2" w:rsidP="009B0BB2">
            <w:pPr>
              <w:spacing w:after="0" w:line="240" w:lineRule="auto"/>
              <w:jc w:val="both"/>
              <w:rPr>
                <w:sz w:val="26"/>
                <w:szCs w:val="26"/>
              </w:rPr>
            </w:pPr>
            <w:r>
              <w:rPr>
                <w:b/>
                <w:szCs w:val="28"/>
                <w:lang w:val="es-MX"/>
              </w:rPr>
              <w:t>Danh mục thủ tục hành chính cấp xã (01 TTHC)</w:t>
            </w:r>
          </w:p>
        </w:tc>
      </w:tr>
      <w:tr w:rsidR="009B0BB2" w:rsidRPr="00A50119">
        <w:tc>
          <w:tcPr>
            <w:tcW w:w="733" w:type="dxa"/>
            <w:vAlign w:val="center"/>
          </w:tcPr>
          <w:p w:rsidR="009B0BB2" w:rsidRPr="009B0BB2" w:rsidRDefault="009B0BB2" w:rsidP="009B0BB2">
            <w:pPr>
              <w:adjustRightInd w:val="0"/>
              <w:snapToGrid w:val="0"/>
              <w:spacing w:after="0" w:line="240" w:lineRule="auto"/>
              <w:jc w:val="center"/>
              <w:rPr>
                <w:sz w:val="26"/>
                <w:szCs w:val="26"/>
                <w:lang w:val="en-US"/>
              </w:rPr>
            </w:pPr>
            <w:r>
              <w:rPr>
                <w:sz w:val="26"/>
                <w:szCs w:val="26"/>
                <w:lang w:val="en-US"/>
              </w:rPr>
              <w:t>1</w:t>
            </w:r>
          </w:p>
        </w:tc>
        <w:tc>
          <w:tcPr>
            <w:tcW w:w="2494" w:type="dxa"/>
            <w:vAlign w:val="center"/>
          </w:tcPr>
          <w:p w:rsidR="009B0BB2" w:rsidRPr="00204637" w:rsidRDefault="009B0BB2" w:rsidP="009B0BB2">
            <w:pPr>
              <w:adjustRightInd w:val="0"/>
              <w:snapToGrid w:val="0"/>
              <w:spacing w:after="0" w:line="240" w:lineRule="auto"/>
              <w:jc w:val="both"/>
              <w:rPr>
                <w:rFonts w:eastAsia="Calibri"/>
                <w:sz w:val="26"/>
                <w:szCs w:val="26"/>
                <w:lang w:val="en-US" w:eastAsia="zh-CN"/>
              </w:rPr>
            </w:pPr>
            <w:r w:rsidRPr="00204637">
              <w:rPr>
                <w:rStyle w:val="fontstyle01"/>
                <w:color w:val="auto"/>
                <w:sz w:val="26"/>
                <w:szCs w:val="26"/>
              </w:rPr>
              <w:t>Cấp giấy xác nhận thân nhân của người có công</w:t>
            </w:r>
          </w:p>
        </w:tc>
        <w:tc>
          <w:tcPr>
            <w:tcW w:w="2155" w:type="dxa"/>
            <w:vAlign w:val="center"/>
          </w:tcPr>
          <w:p w:rsidR="009B0BB2" w:rsidRPr="00204637" w:rsidRDefault="009B0BB2" w:rsidP="009B0BB2">
            <w:pPr>
              <w:spacing w:after="0" w:line="240" w:lineRule="auto"/>
              <w:jc w:val="both"/>
              <w:rPr>
                <w:rFonts w:eastAsia="Calibri"/>
                <w:sz w:val="26"/>
                <w:szCs w:val="26"/>
                <w:lang w:val="en-US" w:eastAsia="en-US"/>
              </w:rPr>
            </w:pPr>
            <w:r w:rsidRPr="00204637">
              <w:rPr>
                <w:sz w:val="26"/>
                <w:szCs w:val="26"/>
              </w:rPr>
              <w:t>QT.NCC.X.01</w:t>
            </w:r>
          </w:p>
        </w:tc>
        <w:tc>
          <w:tcPr>
            <w:tcW w:w="3260" w:type="dxa"/>
            <w:vAlign w:val="center"/>
          </w:tcPr>
          <w:p w:rsidR="009B0BB2" w:rsidRPr="00204637" w:rsidRDefault="009B0BB2" w:rsidP="009B0BB2">
            <w:pPr>
              <w:spacing w:after="0" w:line="240" w:lineRule="auto"/>
              <w:jc w:val="both"/>
              <w:rPr>
                <w:rFonts w:eastAsiaTheme="minorHAnsi"/>
                <w:sz w:val="26"/>
                <w:szCs w:val="26"/>
                <w:lang w:val="nl-NL" w:eastAsia="en-US"/>
              </w:rPr>
            </w:pPr>
            <w:r w:rsidRPr="00204637">
              <w:rPr>
                <w:sz w:val="26"/>
                <w:szCs w:val="26"/>
              </w:rPr>
              <w:t xml:space="preserve">05 ngày làm việc, kể từ ngày </w:t>
            </w:r>
            <w:r w:rsidRPr="00204637">
              <w:rPr>
                <w:sz w:val="26"/>
                <w:szCs w:val="26"/>
                <w:u w:color="FF0000"/>
              </w:rPr>
              <w:t>nhận đủ</w:t>
            </w:r>
            <w:r w:rsidRPr="00204637">
              <w:rPr>
                <w:sz w:val="26"/>
                <w:szCs w:val="26"/>
              </w:rPr>
              <w:t xml:space="preserve"> hồ sơ hợp lệ</w:t>
            </w:r>
          </w:p>
        </w:tc>
        <w:tc>
          <w:tcPr>
            <w:tcW w:w="1814" w:type="dxa"/>
            <w:vAlign w:val="center"/>
          </w:tcPr>
          <w:p w:rsidR="009B0BB2" w:rsidRPr="00204637" w:rsidRDefault="009B0BB2" w:rsidP="009B0BB2">
            <w:pPr>
              <w:spacing w:after="0" w:line="240" w:lineRule="auto"/>
              <w:jc w:val="both"/>
              <w:rPr>
                <w:rFonts w:eastAsia="MS Mincho"/>
                <w:bCs/>
                <w:sz w:val="26"/>
                <w:szCs w:val="26"/>
                <w:lang w:val="nl-NL" w:eastAsia="ja-JP"/>
              </w:rPr>
            </w:pPr>
            <w:r w:rsidRPr="00204637">
              <w:rPr>
                <w:rFonts w:eastAsia="Calibri"/>
                <w:sz w:val="26"/>
                <w:szCs w:val="26"/>
                <w:lang w:val="nl-NL"/>
              </w:rPr>
              <w:t>Bộ phận tiếp nhận và trả kết quả UBND cấp xã</w:t>
            </w:r>
          </w:p>
        </w:tc>
        <w:tc>
          <w:tcPr>
            <w:tcW w:w="1276" w:type="dxa"/>
            <w:vAlign w:val="center"/>
          </w:tcPr>
          <w:p w:rsidR="009B0BB2" w:rsidRPr="00204637" w:rsidRDefault="009B0BB2" w:rsidP="009B0BB2">
            <w:pPr>
              <w:spacing w:after="0" w:line="240" w:lineRule="auto"/>
              <w:jc w:val="center"/>
              <w:rPr>
                <w:rFonts w:eastAsiaTheme="minorHAnsi"/>
                <w:strike/>
                <w:sz w:val="26"/>
                <w:szCs w:val="26"/>
                <w:lang w:val="nl-NL" w:eastAsia="en-US"/>
              </w:rPr>
            </w:pPr>
            <w:r w:rsidRPr="00204637">
              <w:rPr>
                <w:rFonts w:eastAsiaTheme="minorHAnsi"/>
                <w:sz w:val="26"/>
                <w:szCs w:val="26"/>
                <w:lang w:val="es-MX"/>
              </w:rPr>
              <w:t>Không</w:t>
            </w:r>
          </w:p>
        </w:tc>
        <w:tc>
          <w:tcPr>
            <w:tcW w:w="2795" w:type="dxa"/>
            <w:vAlign w:val="center"/>
          </w:tcPr>
          <w:p w:rsidR="009B0BB2" w:rsidRPr="00CD3AF9" w:rsidRDefault="00CD3AF9" w:rsidP="00CD3AF9">
            <w:pPr>
              <w:spacing w:after="0" w:line="240" w:lineRule="auto"/>
              <w:jc w:val="center"/>
              <w:rPr>
                <w:sz w:val="26"/>
                <w:szCs w:val="26"/>
                <w:lang w:val="en-US"/>
              </w:rPr>
            </w:pPr>
            <w:r>
              <w:rPr>
                <w:sz w:val="26"/>
                <w:szCs w:val="26"/>
                <w:lang w:val="en-US"/>
              </w:rPr>
              <w:t>Như trên</w:t>
            </w:r>
          </w:p>
        </w:tc>
      </w:tr>
      <w:tr w:rsidR="009B0BB2" w:rsidRPr="00A50119" w:rsidTr="00E04372">
        <w:tc>
          <w:tcPr>
            <w:tcW w:w="733" w:type="dxa"/>
            <w:vAlign w:val="center"/>
          </w:tcPr>
          <w:p w:rsidR="009B0BB2" w:rsidRPr="003D7475" w:rsidRDefault="009B0BB2" w:rsidP="009B0BB2">
            <w:pPr>
              <w:adjustRightInd w:val="0"/>
              <w:snapToGrid w:val="0"/>
              <w:spacing w:after="0" w:line="240" w:lineRule="auto"/>
              <w:jc w:val="center"/>
              <w:rPr>
                <w:b/>
                <w:sz w:val="26"/>
                <w:szCs w:val="26"/>
                <w:lang w:val="en-US"/>
              </w:rPr>
            </w:pPr>
            <w:r w:rsidRPr="003D7475">
              <w:rPr>
                <w:b/>
                <w:sz w:val="26"/>
                <w:szCs w:val="26"/>
              </w:rPr>
              <w:t>IV</w:t>
            </w:r>
          </w:p>
        </w:tc>
        <w:tc>
          <w:tcPr>
            <w:tcW w:w="13794" w:type="dxa"/>
            <w:gridSpan w:val="6"/>
            <w:vAlign w:val="center"/>
          </w:tcPr>
          <w:p w:rsidR="009B0BB2" w:rsidRPr="003D7475" w:rsidRDefault="009B0BB2" w:rsidP="009B0BB2">
            <w:pPr>
              <w:spacing w:after="0" w:line="240" w:lineRule="auto"/>
              <w:jc w:val="both"/>
              <w:rPr>
                <w:sz w:val="26"/>
                <w:szCs w:val="26"/>
              </w:rPr>
            </w:pPr>
            <w:r w:rsidRPr="003D7475">
              <w:rPr>
                <w:b/>
                <w:szCs w:val="28"/>
                <w:lang w:val="es-MX"/>
              </w:rPr>
              <w:t>Danh mục thủ tục hành chính liên thông (16 TTHC)</w:t>
            </w:r>
          </w:p>
        </w:tc>
      </w:tr>
      <w:tr w:rsidR="003D7475" w:rsidRPr="00A50119" w:rsidTr="00E650A4">
        <w:tc>
          <w:tcPr>
            <w:tcW w:w="733" w:type="dxa"/>
            <w:vAlign w:val="center"/>
          </w:tcPr>
          <w:p w:rsidR="003D7475" w:rsidRPr="003D7475" w:rsidRDefault="003D7475" w:rsidP="003D7475">
            <w:pPr>
              <w:adjustRightInd w:val="0"/>
              <w:snapToGrid w:val="0"/>
              <w:spacing w:after="0" w:line="240" w:lineRule="auto"/>
              <w:jc w:val="center"/>
              <w:rPr>
                <w:rFonts w:eastAsia="Calibri"/>
                <w:sz w:val="26"/>
                <w:szCs w:val="26"/>
                <w:lang w:val="en-US" w:eastAsia="en-US"/>
              </w:rPr>
            </w:pPr>
            <w:r w:rsidRPr="003D7475">
              <w:rPr>
                <w:sz w:val="26"/>
                <w:szCs w:val="26"/>
              </w:rPr>
              <w:t>1</w:t>
            </w:r>
          </w:p>
        </w:tc>
        <w:tc>
          <w:tcPr>
            <w:tcW w:w="2494" w:type="dxa"/>
            <w:vAlign w:val="center"/>
          </w:tcPr>
          <w:p w:rsidR="003D7475" w:rsidRPr="00E650A4" w:rsidRDefault="003D7475" w:rsidP="003D7475">
            <w:pPr>
              <w:spacing w:after="0" w:line="240" w:lineRule="auto"/>
              <w:jc w:val="both"/>
              <w:rPr>
                <w:rStyle w:val="fontstyle01"/>
                <w:color w:val="auto"/>
                <w:sz w:val="26"/>
                <w:szCs w:val="26"/>
                <w:lang w:val="en-US"/>
              </w:rPr>
            </w:pPr>
            <w:r w:rsidRPr="00E271CC">
              <w:rPr>
                <w:rStyle w:val="fontstyle01"/>
                <w:color w:val="auto"/>
                <w:sz w:val="26"/>
                <w:szCs w:val="26"/>
              </w:rPr>
              <w:t>Giải quyết chế độ trợ cấp thờ cúng liệt sĩ</w:t>
            </w:r>
          </w:p>
        </w:tc>
        <w:tc>
          <w:tcPr>
            <w:tcW w:w="2155" w:type="dxa"/>
            <w:vAlign w:val="center"/>
          </w:tcPr>
          <w:p w:rsidR="003D7475" w:rsidRPr="00E271CC" w:rsidRDefault="003D7475" w:rsidP="003D7475">
            <w:pPr>
              <w:spacing w:after="0" w:line="240" w:lineRule="auto"/>
              <w:jc w:val="center"/>
              <w:rPr>
                <w:rFonts w:eastAsia="Calibri"/>
                <w:sz w:val="26"/>
                <w:szCs w:val="26"/>
                <w:lang w:val="en-US" w:eastAsia="en-US"/>
              </w:rPr>
            </w:pPr>
            <w:r w:rsidRPr="00E271CC">
              <w:rPr>
                <w:sz w:val="26"/>
                <w:szCs w:val="26"/>
              </w:rPr>
              <w:t>QT.NCC.LT.01</w:t>
            </w:r>
          </w:p>
        </w:tc>
        <w:tc>
          <w:tcPr>
            <w:tcW w:w="3260" w:type="dxa"/>
            <w:vAlign w:val="center"/>
          </w:tcPr>
          <w:p w:rsidR="003D7475" w:rsidRPr="00E271CC" w:rsidRDefault="003D7475" w:rsidP="003D7475">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3D7475" w:rsidRPr="00E271CC" w:rsidRDefault="003D7475">
            <w:pPr>
              <w:spacing w:after="0" w:line="240" w:lineRule="auto"/>
              <w:jc w:val="both"/>
              <w:rPr>
                <w:rFonts w:eastAsia="Calibri"/>
                <w:sz w:val="26"/>
                <w:szCs w:val="26"/>
                <w:lang w:val="nl-NL"/>
              </w:rPr>
            </w:pPr>
            <w:r w:rsidRPr="00E650A4">
              <w:rPr>
                <w:sz w:val="26"/>
                <w:szCs w:val="26"/>
                <w:lang w:val="da-DK"/>
              </w:rPr>
              <w:t>Bộ phận tiếp nhận và trả kết quả UBND cấp xã</w:t>
            </w:r>
          </w:p>
        </w:tc>
        <w:tc>
          <w:tcPr>
            <w:tcW w:w="1276" w:type="dxa"/>
            <w:vAlign w:val="center"/>
          </w:tcPr>
          <w:p w:rsidR="003D7475" w:rsidRPr="00E271CC" w:rsidRDefault="003D7475" w:rsidP="003D7475">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3D7475" w:rsidRPr="00E271CC" w:rsidRDefault="003D7475" w:rsidP="003D7475">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3D7475" w:rsidRDefault="00CB379E" w:rsidP="00CB379E">
            <w:pPr>
              <w:adjustRightInd w:val="0"/>
              <w:snapToGrid w:val="0"/>
              <w:spacing w:after="0" w:line="240" w:lineRule="auto"/>
              <w:jc w:val="center"/>
              <w:rPr>
                <w:rFonts w:eastAsia="Calibri"/>
                <w:sz w:val="26"/>
                <w:szCs w:val="26"/>
                <w:lang w:val="en-US" w:eastAsia="en-US"/>
              </w:rPr>
            </w:pPr>
            <w:r w:rsidRPr="003D7475">
              <w:rPr>
                <w:sz w:val="26"/>
                <w:szCs w:val="26"/>
              </w:rPr>
              <w:t>2</w:t>
            </w:r>
          </w:p>
        </w:tc>
        <w:tc>
          <w:tcPr>
            <w:tcW w:w="2494" w:type="dxa"/>
            <w:vAlign w:val="center"/>
          </w:tcPr>
          <w:p w:rsidR="00CB379E" w:rsidRPr="00E650A4"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 xml:space="preserve">Giải quyết chế độ ưu đãi đối với trường hợp tặng hoặc truy </w:t>
            </w:r>
            <w:r w:rsidRPr="00E271CC">
              <w:rPr>
                <w:rStyle w:val="fontstyle01"/>
                <w:color w:val="auto"/>
                <w:sz w:val="26"/>
                <w:szCs w:val="26"/>
              </w:rPr>
              <w:lastRenderedPageBreak/>
              <w:t>tặng danh hiệu vinh dự nhà</w:t>
            </w:r>
            <w:r w:rsidR="000E6AAB" w:rsidRPr="00E271CC">
              <w:rPr>
                <w:rStyle w:val="fontstyle01"/>
                <w:color w:val="auto"/>
                <w:sz w:val="26"/>
                <w:szCs w:val="26"/>
              </w:rPr>
              <w:t xml:space="preserve"> nước “Bà mẹ Việt Nam anh hùng”</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lastRenderedPageBreak/>
              <w:t>QT.NCC.LT.02</w:t>
            </w:r>
          </w:p>
        </w:tc>
        <w:tc>
          <w:tcPr>
            <w:tcW w:w="3260" w:type="dxa"/>
            <w:vAlign w:val="center"/>
          </w:tcPr>
          <w:p w:rsidR="00CB379E" w:rsidRPr="00E271CC" w:rsidRDefault="003D7475">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lastRenderedPageBreak/>
              <w:t>3</w:t>
            </w:r>
          </w:p>
        </w:tc>
        <w:tc>
          <w:tcPr>
            <w:tcW w:w="2494" w:type="dxa"/>
            <w:vAlign w:val="center"/>
          </w:tcPr>
          <w:p w:rsidR="00CB379E" w:rsidRPr="00E271CC"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Giải quyết chế độ ưu đãi đối với Anh hùng lực lượng vũ trang nhân dân, Anh hùng lao động trong thời kỳ kháng chiến hiện  không c</w:t>
            </w:r>
            <w:r w:rsidR="000E6AAB" w:rsidRPr="00E271CC">
              <w:rPr>
                <w:rStyle w:val="fontstyle01"/>
                <w:color w:val="auto"/>
                <w:sz w:val="26"/>
                <w:szCs w:val="26"/>
              </w:rPr>
              <w:t>ông tác trong quân đội, công an</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t>QT.NCC.LT.03</w:t>
            </w:r>
          </w:p>
        </w:tc>
        <w:tc>
          <w:tcPr>
            <w:tcW w:w="3260" w:type="dxa"/>
            <w:vAlign w:val="center"/>
          </w:tcPr>
          <w:p w:rsidR="00CB379E" w:rsidRPr="00E271CC" w:rsidRDefault="003D7475" w:rsidP="00CB379E">
            <w:pPr>
              <w:spacing w:after="0" w:line="240" w:lineRule="auto"/>
              <w:jc w:val="both"/>
              <w:rPr>
                <w:rFonts w:eastAsia="Calibri"/>
                <w:sz w:val="26"/>
                <w:szCs w:val="26"/>
                <w:lang w:eastAsia="en-US"/>
              </w:rPr>
            </w:pPr>
            <w:r w:rsidRPr="00E650A4">
              <w:rPr>
                <w:sz w:val="26"/>
                <w:szCs w:val="26"/>
              </w:rPr>
              <w:t>24 ngày, kể từ ngày nhận đủ hồ sơ hợp lệ</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067388">
        <w:tc>
          <w:tcPr>
            <w:tcW w:w="733" w:type="dxa"/>
            <w:vAlign w:val="center"/>
          </w:tcPr>
          <w:p w:rsidR="00CB379E" w:rsidRPr="00DB25B9" w:rsidRDefault="00CB379E" w:rsidP="00CB379E">
            <w:pPr>
              <w:adjustRightInd w:val="0"/>
              <w:snapToGrid w:val="0"/>
              <w:spacing w:after="0" w:line="240" w:lineRule="auto"/>
              <w:jc w:val="center"/>
              <w:rPr>
                <w:rFonts w:eastAsia="Calibri"/>
                <w:sz w:val="26"/>
                <w:szCs w:val="26"/>
                <w:lang w:val="en-US" w:eastAsia="en-US"/>
              </w:rPr>
            </w:pPr>
            <w:r w:rsidRPr="00DB25B9">
              <w:rPr>
                <w:sz w:val="26"/>
                <w:szCs w:val="26"/>
              </w:rPr>
              <w:t>4</w:t>
            </w:r>
          </w:p>
        </w:tc>
        <w:tc>
          <w:tcPr>
            <w:tcW w:w="2494" w:type="dxa"/>
            <w:vAlign w:val="center"/>
          </w:tcPr>
          <w:p w:rsidR="00CB379E" w:rsidRPr="00E650A4" w:rsidRDefault="00CB379E" w:rsidP="00CB379E">
            <w:pPr>
              <w:spacing w:after="0" w:line="240" w:lineRule="auto"/>
              <w:jc w:val="both"/>
              <w:rPr>
                <w:rStyle w:val="fontstyle01"/>
                <w:color w:val="auto"/>
                <w:sz w:val="26"/>
                <w:szCs w:val="26"/>
                <w:lang w:val="en-US"/>
              </w:rPr>
            </w:pPr>
            <w:r w:rsidRPr="00E271CC">
              <w:rPr>
                <w:rStyle w:val="fontstyle01"/>
                <w:color w:val="auto"/>
                <w:sz w:val="26"/>
                <w:szCs w:val="26"/>
              </w:rPr>
              <w:t>Công nhận đối với người bị thương trong chiến tran</w:t>
            </w:r>
            <w:r w:rsidR="000E6AAB" w:rsidRPr="00E271CC">
              <w:rPr>
                <w:rStyle w:val="fontstyle01"/>
                <w:color w:val="auto"/>
                <w:sz w:val="26"/>
                <w:szCs w:val="26"/>
              </w:rPr>
              <w:t>h không thuộc quân đội, công an</w:t>
            </w:r>
          </w:p>
        </w:tc>
        <w:tc>
          <w:tcPr>
            <w:tcW w:w="2155" w:type="dxa"/>
            <w:vAlign w:val="center"/>
          </w:tcPr>
          <w:p w:rsidR="00CB379E" w:rsidRPr="00E271CC" w:rsidRDefault="00CB379E" w:rsidP="00CB379E">
            <w:pPr>
              <w:spacing w:after="0" w:line="240" w:lineRule="auto"/>
              <w:jc w:val="center"/>
              <w:rPr>
                <w:sz w:val="26"/>
                <w:szCs w:val="26"/>
                <w:lang w:val="en-US"/>
              </w:rPr>
            </w:pPr>
            <w:r w:rsidRPr="00E271CC">
              <w:rPr>
                <w:sz w:val="26"/>
                <w:szCs w:val="26"/>
              </w:rPr>
              <w:t>QT.NCC.LT.04</w:t>
            </w:r>
          </w:p>
        </w:tc>
        <w:tc>
          <w:tcPr>
            <w:tcW w:w="3260" w:type="dxa"/>
            <w:vAlign w:val="center"/>
          </w:tcPr>
          <w:p w:rsidR="00CB379E" w:rsidRPr="00E650A4" w:rsidRDefault="00CB379E" w:rsidP="00CB379E">
            <w:pPr>
              <w:spacing w:after="0" w:line="240" w:lineRule="auto"/>
              <w:jc w:val="both"/>
              <w:rPr>
                <w:b/>
                <w:sz w:val="26"/>
                <w:szCs w:val="26"/>
                <w:lang w:val="en-US"/>
              </w:rPr>
            </w:pPr>
            <w:r w:rsidRPr="00E271CC">
              <w:rPr>
                <w:b/>
                <w:sz w:val="26"/>
                <w:szCs w:val="26"/>
              </w:rPr>
              <w:t xml:space="preserve">- </w:t>
            </w:r>
            <w:r w:rsidRPr="00E271CC">
              <w:rPr>
                <w:sz w:val="26"/>
                <w:szCs w:val="26"/>
              </w:rPr>
              <w:t>Trường hợp người bị thương thường trú tại địa phương nơi bị thương, do UBND huyện cấp Giấy chứng nhận bị thương:</w:t>
            </w:r>
            <w:r w:rsidR="00067388" w:rsidRPr="00E271CC">
              <w:rPr>
                <w:sz w:val="26"/>
                <w:szCs w:val="26"/>
              </w:rPr>
              <w:t xml:space="preserve"> </w:t>
            </w:r>
            <w:r w:rsidR="00067388" w:rsidRPr="00E650A4">
              <w:rPr>
                <w:sz w:val="26"/>
                <w:szCs w:val="26"/>
              </w:rPr>
              <w:t xml:space="preserve">201 ngày, kể từ ngày nhận đủ hồ sơ hợp lệ (không tính thời gian giải quyết tại UBND tỉnh và Bộ </w:t>
            </w:r>
            <w:r w:rsidR="00067388" w:rsidRPr="00E650A4">
              <w:rPr>
                <w:sz w:val="26"/>
                <w:szCs w:val="26"/>
                <w:lang w:val="es-MX"/>
              </w:rPr>
              <w:t>Lao động - Thương Binh và Xã hội)</w:t>
            </w:r>
            <w:r w:rsidR="00067388" w:rsidRPr="00E650A4">
              <w:rPr>
                <w:sz w:val="26"/>
                <w:szCs w:val="26"/>
              </w:rPr>
              <w:t>.</w:t>
            </w:r>
          </w:p>
          <w:p w:rsidR="00CB379E" w:rsidRPr="00E650A4" w:rsidRDefault="00CB379E" w:rsidP="00CB379E">
            <w:pPr>
              <w:widowControl w:val="0"/>
              <w:spacing w:after="0" w:line="240" w:lineRule="auto"/>
              <w:jc w:val="both"/>
              <w:rPr>
                <w:sz w:val="26"/>
                <w:szCs w:val="26"/>
                <w:lang w:val="en-US"/>
              </w:rPr>
            </w:pPr>
            <w:r w:rsidRPr="00E271CC">
              <w:rPr>
                <w:sz w:val="26"/>
                <w:szCs w:val="26"/>
              </w:rPr>
              <w:t>- Trường hợp người bị thương trước khi bị thương thường trú tại địa phương khác, do UBND huyện cấp Giấy chứng nhận bị thương:</w:t>
            </w:r>
            <w:r w:rsidR="00DB25B9" w:rsidRPr="00E271CC">
              <w:rPr>
                <w:sz w:val="26"/>
                <w:szCs w:val="26"/>
              </w:rPr>
              <w:t xml:space="preserve"> 207 ngày, kể từ ngày nhận đủ hồ sơ hợp lệ (không tính thời gian giải quyết tại cơ quan có thẩm quyền)</w:t>
            </w:r>
          </w:p>
          <w:p w:rsidR="00CB379E" w:rsidRPr="00E271CC" w:rsidRDefault="00DB25B9" w:rsidP="00E650A4">
            <w:pPr>
              <w:widowControl w:val="0"/>
              <w:spacing w:after="0" w:line="240" w:lineRule="auto"/>
              <w:jc w:val="both"/>
              <w:rPr>
                <w:rFonts w:eastAsia="Calibri"/>
                <w:sz w:val="26"/>
                <w:szCs w:val="26"/>
                <w:lang w:val="es-MX" w:eastAsia="en-US"/>
              </w:rPr>
            </w:pPr>
            <w:r w:rsidRPr="00E271CC">
              <w:rPr>
                <w:sz w:val="26"/>
                <w:szCs w:val="26"/>
              </w:rPr>
              <w:t xml:space="preserve">- </w:t>
            </w:r>
            <w:r w:rsidR="00CB379E" w:rsidRPr="00E271CC">
              <w:rPr>
                <w:sz w:val="26"/>
                <w:szCs w:val="26"/>
              </w:rPr>
              <w:t xml:space="preserve">Trường hợp người bị </w:t>
            </w:r>
            <w:r w:rsidR="00CB379E" w:rsidRPr="00E271CC">
              <w:rPr>
                <w:sz w:val="26"/>
                <w:szCs w:val="26"/>
              </w:rPr>
              <w:lastRenderedPageBreak/>
              <w:t>thương trước khi bị thương thường trú tại địa phương khác, không do UBND huyện cấp Giấy chứng nhận bị thương:</w:t>
            </w:r>
            <w:r w:rsidRPr="00E271CC">
              <w:rPr>
                <w:sz w:val="26"/>
                <w:szCs w:val="26"/>
              </w:rPr>
              <w:t xml:space="preserve"> </w:t>
            </w:r>
            <w:r w:rsidRPr="00E650A4">
              <w:rPr>
                <w:sz w:val="26"/>
                <w:szCs w:val="26"/>
                <w:lang w:val="es-MX"/>
              </w:rPr>
              <w:t>207 ngày, kể từ ngày nhận đủ hồ sơ hợp lệ (</w:t>
            </w:r>
            <w:r w:rsidRPr="00E650A4">
              <w:rPr>
                <w:sz w:val="26"/>
                <w:szCs w:val="26"/>
              </w:rPr>
              <w:t>không tính thời gian giải quyết tại cơ quan có thẩm quyền).</w:t>
            </w:r>
          </w:p>
        </w:tc>
        <w:tc>
          <w:tcPr>
            <w:tcW w:w="1814" w:type="dxa"/>
            <w:vAlign w:val="center"/>
          </w:tcPr>
          <w:p w:rsidR="00CB379E" w:rsidRPr="00E271CC" w:rsidRDefault="00CB379E" w:rsidP="00CB379E">
            <w:pPr>
              <w:spacing w:after="0" w:line="240" w:lineRule="auto"/>
              <w:jc w:val="center"/>
              <w:rPr>
                <w:rFonts w:eastAsiaTheme="minorHAnsi"/>
                <w:sz w:val="26"/>
                <w:szCs w:val="26"/>
                <w:lang w:val="nl-NL" w:eastAsia="en-US"/>
              </w:rPr>
            </w:pPr>
            <w:r w:rsidRPr="00E271CC">
              <w:rPr>
                <w:sz w:val="26"/>
                <w:szCs w:val="26"/>
                <w:lang w:val="nl-NL"/>
              </w:rPr>
              <w:lastRenderedPageBreak/>
              <w:t>Như trên</w:t>
            </w:r>
          </w:p>
        </w:tc>
        <w:tc>
          <w:tcPr>
            <w:tcW w:w="1276" w:type="dxa"/>
            <w:vAlign w:val="center"/>
          </w:tcPr>
          <w:p w:rsidR="00CB379E" w:rsidRPr="00E271CC" w:rsidRDefault="00CB379E" w:rsidP="00CB379E">
            <w:pPr>
              <w:spacing w:after="0" w:line="240" w:lineRule="auto"/>
              <w:jc w:val="center"/>
              <w:rPr>
                <w:rFonts w:eastAsiaTheme="minorHAnsi"/>
                <w:sz w:val="26"/>
                <w:szCs w:val="26"/>
                <w:lang w:val="es-MX"/>
              </w:rPr>
            </w:pPr>
            <w:r w:rsidRPr="00E271CC">
              <w:rPr>
                <w:rFonts w:eastAsiaTheme="minorHAnsi"/>
                <w:sz w:val="26"/>
                <w:szCs w:val="26"/>
                <w:lang w:val="es-MX"/>
              </w:rPr>
              <w:t>Không</w:t>
            </w:r>
          </w:p>
        </w:tc>
        <w:tc>
          <w:tcPr>
            <w:tcW w:w="2795" w:type="dxa"/>
            <w:vAlign w:val="center"/>
          </w:tcPr>
          <w:p w:rsidR="00CB379E" w:rsidRPr="00E271CC" w:rsidRDefault="00CB379E" w:rsidP="00CB379E">
            <w:pPr>
              <w:spacing w:after="0" w:line="240" w:lineRule="auto"/>
              <w:jc w:val="center"/>
              <w:rPr>
                <w:rFonts w:eastAsia="Calibri"/>
                <w:sz w:val="26"/>
                <w:szCs w:val="26"/>
                <w:lang w:val="en-US" w:eastAsia="en-US"/>
              </w:rPr>
            </w:pPr>
            <w:r w:rsidRPr="00E271CC">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lastRenderedPageBreak/>
              <w:t>5</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Lập sổ theo dõi, cấp phương tiện trợ giúp, dụng cụ chỉnh hình, phương tiện, thiết bị phục hồi chức năng</w:t>
            </w:r>
            <w:r w:rsidRPr="00551BC9">
              <w:rPr>
                <w:sz w:val="26"/>
                <w:szCs w:val="26"/>
              </w:rPr>
              <w:br/>
            </w:r>
            <w:r w:rsidRPr="00551BC9">
              <w:rPr>
                <w:rStyle w:val="fontstyle01"/>
                <w:color w:val="auto"/>
                <w:sz w:val="26"/>
                <w:szCs w:val="26"/>
              </w:rPr>
              <w:t>đối với trường hợp đang sống tại gia đình hoặc đang được nuôi dưỡng tập trung tại các cơ sở nuôi dưỡng,</w:t>
            </w:r>
            <w:r w:rsidRPr="00551BC9">
              <w:rPr>
                <w:rStyle w:val="fontstyle01"/>
                <w:color w:val="auto"/>
                <w:sz w:val="26"/>
                <w:szCs w:val="26"/>
                <w:lang w:val="en-US"/>
              </w:rPr>
              <w:t xml:space="preserve"> </w:t>
            </w:r>
            <w:r w:rsidRPr="00551BC9">
              <w:rPr>
                <w:rStyle w:val="fontstyle01"/>
                <w:color w:val="auto"/>
                <w:sz w:val="26"/>
                <w:szCs w:val="26"/>
              </w:rPr>
              <w:t>đ</w:t>
            </w:r>
            <w:r w:rsidR="000E6AAB">
              <w:rPr>
                <w:rStyle w:val="fontstyle01"/>
                <w:color w:val="auto"/>
                <w:sz w:val="26"/>
                <w:szCs w:val="26"/>
              </w:rPr>
              <w:t>iều dưỡng do địa phương quản lý</w:t>
            </w:r>
          </w:p>
        </w:tc>
        <w:tc>
          <w:tcPr>
            <w:tcW w:w="215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LT.05</w:t>
            </w:r>
          </w:p>
        </w:tc>
        <w:tc>
          <w:tcPr>
            <w:tcW w:w="3260" w:type="dxa"/>
            <w:vAlign w:val="center"/>
          </w:tcPr>
          <w:p w:rsidR="00CB379E" w:rsidRPr="00E650A4" w:rsidRDefault="00DB25B9" w:rsidP="00CB379E">
            <w:pPr>
              <w:spacing w:after="0" w:line="240" w:lineRule="auto"/>
              <w:jc w:val="both"/>
              <w:rPr>
                <w:rFonts w:eastAsia="Calibri"/>
                <w:sz w:val="26"/>
                <w:szCs w:val="26"/>
                <w:lang w:val="en-US" w:eastAsia="en-US"/>
              </w:rPr>
            </w:pPr>
            <w:r>
              <w:rPr>
                <w:sz w:val="26"/>
                <w:szCs w:val="26"/>
                <w:lang w:val="en-US"/>
              </w:rPr>
              <w:t>37 ng</w:t>
            </w:r>
            <w:r w:rsidRPr="00DB25B9">
              <w:rPr>
                <w:sz w:val="26"/>
                <w:szCs w:val="26"/>
                <w:lang w:val="en-US"/>
              </w:rPr>
              <w:t>ày</w:t>
            </w:r>
            <w:r>
              <w:rPr>
                <w:sz w:val="26"/>
                <w:szCs w:val="26"/>
                <w:lang w:val="en-US"/>
              </w:rPr>
              <w:t>, k</w:t>
            </w:r>
            <w:r w:rsidRPr="00DB25B9">
              <w:rPr>
                <w:sz w:val="26"/>
                <w:szCs w:val="26"/>
                <w:lang w:val="en-US"/>
              </w:rPr>
              <w:t>ể</w:t>
            </w:r>
            <w:r>
              <w:rPr>
                <w:sz w:val="26"/>
                <w:szCs w:val="26"/>
                <w:lang w:val="en-US"/>
              </w:rPr>
              <w:t xml:space="preserve"> t</w:t>
            </w:r>
            <w:r w:rsidRPr="00DB25B9">
              <w:rPr>
                <w:sz w:val="26"/>
                <w:szCs w:val="26"/>
                <w:lang w:val="en-US"/>
              </w:rPr>
              <w:t>ừ</w:t>
            </w:r>
            <w:r>
              <w:rPr>
                <w:sz w:val="26"/>
                <w:szCs w:val="26"/>
                <w:lang w:val="en-US"/>
              </w:rPr>
              <w:t xml:space="preserve"> ng</w:t>
            </w:r>
            <w:r w:rsidRPr="00DB25B9">
              <w:rPr>
                <w:sz w:val="26"/>
                <w:szCs w:val="26"/>
                <w:lang w:val="en-US"/>
              </w:rPr>
              <w:t>ày</w:t>
            </w:r>
            <w:r>
              <w:rPr>
                <w:sz w:val="26"/>
                <w:szCs w:val="26"/>
                <w:lang w:val="en-US"/>
              </w:rPr>
              <w:t xml:space="preserve"> nh</w:t>
            </w:r>
            <w:r w:rsidRPr="00DB25B9">
              <w:rPr>
                <w:sz w:val="26"/>
                <w:szCs w:val="26"/>
                <w:lang w:val="en-US"/>
              </w:rPr>
              <w:t>ận</w:t>
            </w:r>
            <w:r>
              <w:rPr>
                <w:sz w:val="26"/>
                <w:szCs w:val="26"/>
                <w:lang w:val="en-US"/>
              </w:rPr>
              <w:t xml:space="preserve"> </w:t>
            </w:r>
            <w:r w:rsidRPr="00DB25B9">
              <w:rPr>
                <w:sz w:val="26"/>
                <w:szCs w:val="26"/>
                <w:lang w:val="en-US"/>
              </w:rPr>
              <w:t>đủ</w:t>
            </w:r>
            <w:r>
              <w:rPr>
                <w:sz w:val="26"/>
                <w:szCs w:val="26"/>
                <w:lang w:val="en-US"/>
              </w:rPr>
              <w:t xml:space="preserve"> h</w:t>
            </w:r>
            <w:r w:rsidRPr="00DB25B9">
              <w:rPr>
                <w:sz w:val="26"/>
                <w:szCs w:val="26"/>
                <w:lang w:val="en-US"/>
              </w:rPr>
              <w:t>ồ</w:t>
            </w:r>
            <w:r>
              <w:rPr>
                <w:sz w:val="26"/>
                <w:szCs w:val="26"/>
                <w:lang w:val="en-US"/>
              </w:rPr>
              <w:t xml:space="preserve"> s</w:t>
            </w:r>
            <w:r w:rsidRPr="00DB25B9">
              <w:rPr>
                <w:sz w:val="26"/>
                <w:szCs w:val="26"/>
                <w:lang w:val="en-US"/>
              </w:rPr>
              <w:t>ơ</w:t>
            </w:r>
            <w:r>
              <w:rPr>
                <w:sz w:val="26"/>
                <w:szCs w:val="26"/>
                <w:lang w:val="en-US"/>
              </w:rPr>
              <w:t xml:space="preserve"> h</w:t>
            </w:r>
            <w:r w:rsidRPr="00DB25B9">
              <w:rPr>
                <w:sz w:val="26"/>
                <w:szCs w:val="26"/>
                <w:lang w:val="en-US"/>
              </w:rPr>
              <w:t>ợp</w:t>
            </w:r>
            <w:r>
              <w:rPr>
                <w:sz w:val="26"/>
                <w:szCs w:val="26"/>
                <w:lang w:val="en-US"/>
              </w:rPr>
              <w:t xml:space="preserve"> l</w:t>
            </w:r>
            <w:r w:rsidRPr="00DB25B9">
              <w:rPr>
                <w:sz w:val="26"/>
                <w:szCs w:val="26"/>
                <w:lang w:val="en-US"/>
              </w:rPr>
              <w:t>ệ</w:t>
            </w:r>
          </w:p>
        </w:tc>
        <w:tc>
          <w:tcPr>
            <w:tcW w:w="1814" w:type="dxa"/>
            <w:vAlign w:val="center"/>
          </w:tcPr>
          <w:p w:rsidR="00CB379E" w:rsidRPr="00551BC9" w:rsidRDefault="00CB379E" w:rsidP="00E650A4">
            <w:pPr>
              <w:tabs>
                <w:tab w:val="left" w:pos="600"/>
              </w:tabs>
              <w:spacing w:after="0" w:line="240" w:lineRule="auto"/>
              <w:jc w:val="both"/>
              <w:rPr>
                <w:rFonts w:eastAsia="Calibri"/>
                <w:sz w:val="26"/>
                <w:szCs w:val="26"/>
                <w:lang w:val="nl-NL"/>
              </w:rPr>
            </w:pPr>
            <w:r w:rsidRPr="00551BC9">
              <w:rPr>
                <w:sz w:val="26"/>
                <w:szCs w:val="26"/>
              </w:rPr>
              <w:t>Trung tâm Hành chính công cấp huyện/Cơ sở nuôi dưỡng, điều dưỡng</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t>6</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Tiếp nhận người có công vào cơ sở nuôi dưỡng, điều</w:t>
            </w:r>
            <w:r w:rsidRPr="00551BC9">
              <w:rPr>
                <w:sz w:val="26"/>
                <w:szCs w:val="26"/>
              </w:rPr>
              <w:t xml:space="preserve"> </w:t>
            </w:r>
            <w:r w:rsidRPr="00551BC9">
              <w:rPr>
                <w:rStyle w:val="fontstyle01"/>
                <w:color w:val="auto"/>
                <w:sz w:val="26"/>
                <w:szCs w:val="26"/>
              </w:rPr>
              <w:t>dưỡn</w:t>
            </w:r>
            <w:r w:rsidR="000E6AAB">
              <w:rPr>
                <w:rStyle w:val="fontstyle01"/>
                <w:color w:val="auto"/>
                <w:sz w:val="26"/>
                <w:szCs w:val="26"/>
              </w:rPr>
              <w:t>g người có công do tỉnh quản lý</w:t>
            </w:r>
          </w:p>
        </w:tc>
        <w:tc>
          <w:tcPr>
            <w:tcW w:w="2155" w:type="dxa"/>
            <w:vAlign w:val="center"/>
          </w:tcPr>
          <w:p w:rsidR="00CB379E" w:rsidRPr="00551BC9" w:rsidRDefault="00CB379E" w:rsidP="00CB379E">
            <w:pPr>
              <w:spacing w:after="0" w:line="240" w:lineRule="auto"/>
              <w:jc w:val="center"/>
              <w:rPr>
                <w:sz w:val="26"/>
                <w:szCs w:val="26"/>
                <w:lang w:val="en-US"/>
              </w:rPr>
            </w:pPr>
            <w:r w:rsidRPr="00551BC9">
              <w:rPr>
                <w:sz w:val="26"/>
                <w:szCs w:val="26"/>
              </w:rPr>
              <w:t>QT.NCC.</w:t>
            </w:r>
            <w:r w:rsidRPr="00551BC9">
              <w:rPr>
                <w:sz w:val="26"/>
                <w:szCs w:val="26"/>
                <w:lang w:val="en-US"/>
              </w:rPr>
              <w:t>LT.06</w:t>
            </w:r>
          </w:p>
        </w:tc>
        <w:tc>
          <w:tcPr>
            <w:tcW w:w="3260" w:type="dxa"/>
            <w:vAlign w:val="center"/>
          </w:tcPr>
          <w:p w:rsidR="00CB379E" w:rsidRPr="00551BC9" w:rsidRDefault="00CB379E" w:rsidP="00CB379E">
            <w:pPr>
              <w:spacing w:after="0" w:line="240" w:lineRule="auto"/>
              <w:jc w:val="both"/>
              <w:rPr>
                <w:rFonts w:eastAsia="Calibri"/>
                <w:sz w:val="26"/>
                <w:szCs w:val="26"/>
                <w:lang w:val="en-US" w:eastAsia="en-US"/>
              </w:rPr>
            </w:pPr>
            <w:r w:rsidRPr="00551BC9">
              <w:rPr>
                <w:sz w:val="26"/>
                <w:szCs w:val="26"/>
              </w:rPr>
              <w:t xml:space="preserve">17 ngày làm việc,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CB379E" w:rsidRPr="00551BC9" w:rsidRDefault="00CB379E" w:rsidP="00CB379E">
            <w:pPr>
              <w:spacing w:after="0" w:line="240" w:lineRule="auto"/>
              <w:jc w:val="both"/>
              <w:rPr>
                <w:rFonts w:eastAsia="Calibri"/>
                <w:sz w:val="26"/>
                <w:szCs w:val="26"/>
                <w:lang w:val="nl-NL"/>
              </w:rPr>
            </w:pPr>
            <w:r w:rsidRPr="00551BC9">
              <w:rPr>
                <w:sz w:val="26"/>
                <w:szCs w:val="26"/>
                <w:lang w:val="da-DK"/>
              </w:rPr>
              <w:t xml:space="preserve">Bộ phận tiếp nhận và trả kết quả UBND cấp </w:t>
            </w:r>
            <w:r w:rsidR="00DB25B9">
              <w:rPr>
                <w:sz w:val="26"/>
                <w:szCs w:val="26"/>
                <w:lang w:val="da-DK"/>
              </w:rPr>
              <w:t>x</w:t>
            </w:r>
            <w:r w:rsidR="00DB25B9" w:rsidRPr="00DB25B9">
              <w:rPr>
                <w:sz w:val="26"/>
                <w:szCs w:val="26"/>
                <w:lang w:val="da-DK"/>
              </w:rPr>
              <w:t>ã</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CB379E" w:rsidRPr="00A50119">
        <w:tc>
          <w:tcPr>
            <w:tcW w:w="733" w:type="dxa"/>
            <w:vAlign w:val="center"/>
          </w:tcPr>
          <w:p w:rsidR="00CB379E" w:rsidRPr="00551BC9" w:rsidRDefault="00CB379E" w:rsidP="00CB379E">
            <w:pPr>
              <w:adjustRightInd w:val="0"/>
              <w:snapToGrid w:val="0"/>
              <w:spacing w:after="0" w:line="240" w:lineRule="auto"/>
              <w:jc w:val="center"/>
              <w:rPr>
                <w:rFonts w:eastAsia="Calibri"/>
                <w:sz w:val="26"/>
                <w:szCs w:val="26"/>
                <w:lang w:val="en-US" w:eastAsia="en-US"/>
              </w:rPr>
            </w:pPr>
            <w:r w:rsidRPr="00551BC9">
              <w:rPr>
                <w:sz w:val="26"/>
                <w:szCs w:val="26"/>
              </w:rPr>
              <w:t>7</w:t>
            </w:r>
          </w:p>
        </w:tc>
        <w:tc>
          <w:tcPr>
            <w:tcW w:w="2494" w:type="dxa"/>
            <w:vAlign w:val="center"/>
          </w:tcPr>
          <w:p w:rsidR="00CB379E" w:rsidRPr="00551BC9" w:rsidRDefault="00CB379E" w:rsidP="00CB379E">
            <w:pPr>
              <w:spacing w:after="0" w:line="240" w:lineRule="auto"/>
              <w:jc w:val="both"/>
              <w:rPr>
                <w:rStyle w:val="fontstyle01"/>
                <w:color w:val="auto"/>
                <w:sz w:val="26"/>
                <w:szCs w:val="26"/>
                <w:lang w:val="en-US"/>
              </w:rPr>
            </w:pPr>
            <w:r w:rsidRPr="00551BC9">
              <w:rPr>
                <w:rStyle w:val="fontstyle01"/>
                <w:color w:val="auto"/>
                <w:sz w:val="26"/>
                <w:szCs w:val="26"/>
              </w:rPr>
              <w:t>Cấp bổ sung hoặc cấp lại giấy chứng nhận người có công do ngành Lao động - Thương binh và Xã hội quản lý và gi</w:t>
            </w:r>
            <w:r w:rsidR="000E6AAB">
              <w:rPr>
                <w:rStyle w:val="fontstyle01"/>
                <w:color w:val="auto"/>
                <w:sz w:val="26"/>
                <w:szCs w:val="26"/>
              </w:rPr>
              <w:t xml:space="preserve">ấy </w:t>
            </w:r>
            <w:r w:rsidR="000E6AAB">
              <w:rPr>
                <w:rStyle w:val="fontstyle01"/>
                <w:color w:val="auto"/>
                <w:sz w:val="26"/>
                <w:szCs w:val="26"/>
              </w:rPr>
              <w:lastRenderedPageBreak/>
              <w:t>chứng nhận thân nhân liệt sĩ</w:t>
            </w:r>
          </w:p>
        </w:tc>
        <w:tc>
          <w:tcPr>
            <w:tcW w:w="2155" w:type="dxa"/>
            <w:vAlign w:val="center"/>
          </w:tcPr>
          <w:p w:rsidR="00CB379E" w:rsidRPr="00551BC9" w:rsidRDefault="00CB379E" w:rsidP="00CB379E">
            <w:pPr>
              <w:spacing w:after="0" w:line="240" w:lineRule="auto"/>
              <w:jc w:val="center"/>
              <w:rPr>
                <w:sz w:val="26"/>
                <w:szCs w:val="26"/>
                <w:lang w:val="en-US"/>
              </w:rPr>
            </w:pPr>
            <w:r w:rsidRPr="00551BC9">
              <w:rPr>
                <w:sz w:val="26"/>
                <w:szCs w:val="26"/>
              </w:rPr>
              <w:lastRenderedPageBreak/>
              <w:t>QT.NCC.</w:t>
            </w:r>
            <w:r w:rsidRPr="00551BC9">
              <w:rPr>
                <w:sz w:val="26"/>
                <w:szCs w:val="26"/>
                <w:lang w:val="en-US"/>
              </w:rPr>
              <w:t>LT.07</w:t>
            </w:r>
          </w:p>
        </w:tc>
        <w:tc>
          <w:tcPr>
            <w:tcW w:w="3260" w:type="dxa"/>
            <w:vAlign w:val="center"/>
          </w:tcPr>
          <w:p w:rsidR="00CB379E" w:rsidRPr="00551BC9" w:rsidRDefault="00DB25B9" w:rsidP="00CB379E">
            <w:pPr>
              <w:spacing w:after="0" w:line="240" w:lineRule="auto"/>
              <w:jc w:val="both"/>
              <w:rPr>
                <w:rFonts w:eastAsia="Calibri"/>
                <w:sz w:val="26"/>
                <w:szCs w:val="26"/>
                <w:lang w:eastAsia="en-US"/>
              </w:rPr>
            </w:pPr>
            <w:r w:rsidRPr="00551BC9">
              <w:rPr>
                <w:sz w:val="26"/>
                <w:szCs w:val="26"/>
              </w:rPr>
              <w:t xml:space="preserve">17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CB379E" w:rsidRPr="00DB25B9" w:rsidRDefault="00DB25B9" w:rsidP="00E650A4">
            <w:pPr>
              <w:spacing w:after="0" w:line="240" w:lineRule="auto"/>
              <w:jc w:val="center"/>
              <w:rPr>
                <w:rFonts w:eastAsia="Calibri"/>
                <w:sz w:val="26"/>
                <w:szCs w:val="26"/>
                <w:lang w:val="nl-NL"/>
              </w:rPr>
            </w:pPr>
            <w:r w:rsidRPr="00E650A4">
              <w:rPr>
                <w:sz w:val="26"/>
                <w:szCs w:val="26"/>
              </w:rPr>
              <w:t>Như trên</w:t>
            </w:r>
          </w:p>
        </w:tc>
        <w:tc>
          <w:tcPr>
            <w:tcW w:w="1276" w:type="dxa"/>
            <w:vAlign w:val="center"/>
          </w:tcPr>
          <w:p w:rsidR="00CB379E" w:rsidRPr="00551BC9" w:rsidRDefault="00CB379E" w:rsidP="00CB379E">
            <w:pPr>
              <w:spacing w:after="0" w:line="240" w:lineRule="auto"/>
              <w:jc w:val="center"/>
              <w:rPr>
                <w:rFonts w:eastAsiaTheme="minorHAnsi"/>
                <w:sz w:val="26"/>
                <w:szCs w:val="26"/>
                <w:lang w:val="es-MX"/>
              </w:rPr>
            </w:pPr>
          </w:p>
        </w:tc>
        <w:tc>
          <w:tcPr>
            <w:tcW w:w="2795" w:type="dxa"/>
            <w:vAlign w:val="center"/>
          </w:tcPr>
          <w:p w:rsidR="00CB379E" w:rsidRPr="00551BC9" w:rsidRDefault="00CB379E" w:rsidP="00CB379E">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lastRenderedPageBreak/>
              <w:t>8</w:t>
            </w:r>
          </w:p>
        </w:tc>
        <w:tc>
          <w:tcPr>
            <w:tcW w:w="2494" w:type="dxa"/>
            <w:vAlign w:val="center"/>
          </w:tcPr>
          <w:p w:rsidR="00DB25B9" w:rsidRPr="00551BC9" w:rsidRDefault="00DB25B9" w:rsidP="00DB25B9">
            <w:pPr>
              <w:spacing w:after="0" w:line="240" w:lineRule="auto"/>
              <w:jc w:val="both"/>
              <w:rPr>
                <w:sz w:val="26"/>
                <w:szCs w:val="26"/>
                <w:lang w:val="en-US"/>
              </w:rPr>
            </w:pPr>
            <w:r w:rsidRPr="00551BC9">
              <w:rPr>
                <w:rStyle w:val="fontstyle01"/>
                <w:color w:val="auto"/>
                <w:sz w:val="26"/>
                <w:szCs w:val="26"/>
              </w:rPr>
              <w:t>Công nhận và giải quyết chế độ ưu đãi người hoạt</w:t>
            </w:r>
            <w:r w:rsidRPr="00551BC9">
              <w:rPr>
                <w:sz w:val="26"/>
                <w:szCs w:val="26"/>
              </w:rPr>
              <w:t xml:space="preserve"> </w:t>
            </w:r>
            <w:r>
              <w:rPr>
                <w:rStyle w:val="fontstyle01"/>
                <w:color w:val="auto"/>
                <w:sz w:val="26"/>
                <w:szCs w:val="26"/>
              </w:rPr>
              <w:t>động cách mạng</w:t>
            </w:r>
          </w:p>
          <w:p w:rsidR="00DB25B9" w:rsidRPr="00551BC9" w:rsidRDefault="00DB25B9" w:rsidP="00DB25B9">
            <w:pPr>
              <w:spacing w:after="0" w:line="240" w:lineRule="auto"/>
              <w:jc w:val="both"/>
              <w:rPr>
                <w:rStyle w:val="fontstyle01"/>
                <w:color w:val="auto"/>
                <w:sz w:val="26"/>
                <w:szCs w:val="26"/>
                <w:lang w:val="en-US"/>
              </w:rPr>
            </w:pP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QT.NCC.LT.08</w:t>
            </w:r>
          </w:p>
        </w:tc>
        <w:tc>
          <w:tcPr>
            <w:tcW w:w="3260" w:type="dxa"/>
            <w:vAlign w:val="center"/>
          </w:tcPr>
          <w:p w:rsidR="00DB25B9" w:rsidRPr="00551BC9" w:rsidRDefault="00DB25B9" w:rsidP="00DB25B9">
            <w:pPr>
              <w:spacing w:after="0" w:line="240" w:lineRule="auto"/>
              <w:jc w:val="both"/>
              <w:rPr>
                <w:sz w:val="26"/>
                <w:szCs w:val="26"/>
              </w:rPr>
            </w:pPr>
            <w:r>
              <w:rPr>
                <w:sz w:val="26"/>
                <w:szCs w:val="26"/>
                <w:lang w:val="en-US"/>
              </w:rPr>
              <w:t>3</w:t>
            </w:r>
            <w:r w:rsidRPr="00551BC9">
              <w:rPr>
                <w:sz w:val="26"/>
                <w:szCs w:val="26"/>
              </w:rPr>
              <w:t xml:space="preserve">7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DB25B9" w:rsidRDefault="00DB25B9" w:rsidP="00E650A4">
            <w:pPr>
              <w:spacing w:after="0" w:line="240" w:lineRule="auto"/>
              <w:jc w:val="center"/>
              <w:rPr>
                <w:rFonts w:eastAsia="Calibri"/>
                <w:sz w:val="26"/>
                <w:szCs w:val="26"/>
                <w:lang w:val="nl-NL"/>
              </w:rPr>
            </w:pPr>
            <w:r w:rsidRPr="00E650A4">
              <w:rPr>
                <w:sz w:val="26"/>
                <w:szCs w:val="26"/>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9</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ưu đãi người hoạt</w:t>
            </w:r>
            <w:r w:rsidRPr="00551BC9">
              <w:rPr>
                <w:sz w:val="26"/>
                <w:szCs w:val="26"/>
              </w:rPr>
              <w:t xml:space="preserve"> </w:t>
            </w:r>
            <w:r w:rsidRPr="00551BC9">
              <w:rPr>
                <w:rStyle w:val="fontstyle01"/>
                <w:color w:val="auto"/>
                <w:sz w:val="26"/>
                <w:szCs w:val="26"/>
              </w:rPr>
              <w:t xml:space="preserve">động kháng </w:t>
            </w:r>
            <w:r>
              <w:rPr>
                <w:rStyle w:val="fontstyle01"/>
                <w:color w:val="auto"/>
                <w:sz w:val="26"/>
                <w:szCs w:val="26"/>
              </w:rPr>
              <w:t>chiến bị nhiễm chất độc hóa học</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QT.NCC.LT.09</w:t>
            </w:r>
          </w:p>
        </w:tc>
        <w:tc>
          <w:tcPr>
            <w:tcW w:w="3260" w:type="dxa"/>
            <w:vAlign w:val="center"/>
          </w:tcPr>
          <w:p w:rsidR="00DB25B9" w:rsidRPr="00E650A4" w:rsidRDefault="00DB25B9" w:rsidP="00DB25B9">
            <w:pPr>
              <w:spacing w:after="0" w:line="240" w:lineRule="auto"/>
              <w:jc w:val="both"/>
              <w:rPr>
                <w:sz w:val="26"/>
                <w:szCs w:val="26"/>
                <w:lang w:val="en-US"/>
              </w:rPr>
            </w:pPr>
            <w:r w:rsidRPr="00551BC9">
              <w:rPr>
                <w:sz w:val="26"/>
                <w:szCs w:val="26"/>
              </w:rPr>
              <w:t>- Trường hợp người hoạt động kháng chiến bị nhiễm chất độc hóa học:</w:t>
            </w:r>
            <w:r w:rsidR="0033178A">
              <w:rPr>
                <w:sz w:val="26"/>
                <w:szCs w:val="26"/>
                <w:lang w:val="en-US"/>
              </w:rPr>
              <w:t xml:space="preserve"> 96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p w:rsidR="00DB25B9" w:rsidRPr="00E650A4" w:rsidRDefault="00DB25B9" w:rsidP="00DB25B9">
            <w:pPr>
              <w:spacing w:after="0" w:line="240" w:lineRule="auto"/>
              <w:jc w:val="both"/>
              <w:rPr>
                <w:sz w:val="26"/>
                <w:szCs w:val="26"/>
                <w:lang w:val="en-US"/>
              </w:rPr>
            </w:pPr>
            <w:r w:rsidRPr="00551BC9">
              <w:rPr>
                <w:sz w:val="26"/>
                <w:szCs w:val="26"/>
              </w:rPr>
              <w:t>- Trường hợp người hoạt động kháng chiến có con đẻ bị dị dạng, dị tật đã được hưởng chế độ ưu đãi mà bố (mẹ) chưa được hưởng:</w:t>
            </w:r>
            <w:r w:rsidR="0033178A">
              <w:rPr>
                <w:sz w:val="26"/>
                <w:szCs w:val="26"/>
                <w:lang w:val="en-US"/>
              </w:rPr>
              <w:t xml:space="preserve"> 89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p w:rsidR="00DB25B9" w:rsidRPr="00551BC9" w:rsidRDefault="00DB25B9" w:rsidP="00DB25B9">
            <w:pPr>
              <w:spacing w:after="0" w:line="240" w:lineRule="auto"/>
              <w:jc w:val="both"/>
              <w:rPr>
                <w:sz w:val="26"/>
                <w:szCs w:val="26"/>
              </w:rPr>
            </w:pPr>
            <w:r w:rsidRPr="00551BC9">
              <w:rPr>
                <w:sz w:val="26"/>
                <w:szCs w:val="26"/>
              </w:rPr>
              <w:t>- Trường hợp có vợ hoặc có chồng nhưng không có con đẻ:</w:t>
            </w:r>
            <w:r w:rsidR="0033178A">
              <w:rPr>
                <w:sz w:val="26"/>
                <w:szCs w:val="26"/>
                <w:lang w:val="en-US"/>
              </w:rPr>
              <w:t xml:space="preserve"> 31 ng</w:t>
            </w:r>
            <w:r w:rsidR="0033178A" w:rsidRPr="0033178A">
              <w:rPr>
                <w:sz w:val="26"/>
                <w:szCs w:val="26"/>
                <w:lang w:val="en-US"/>
              </w:rPr>
              <w:t>ày</w:t>
            </w:r>
            <w:r w:rsidR="0033178A">
              <w:rPr>
                <w:sz w:val="26"/>
                <w:szCs w:val="26"/>
                <w:lang w:val="en-US"/>
              </w:rPr>
              <w:t>, k</w:t>
            </w:r>
            <w:r w:rsidR="0033178A" w:rsidRPr="0033178A">
              <w:rPr>
                <w:sz w:val="26"/>
                <w:szCs w:val="26"/>
                <w:lang w:val="en-US"/>
              </w:rPr>
              <w:t>ể</w:t>
            </w:r>
            <w:r w:rsidR="0033178A">
              <w:rPr>
                <w:sz w:val="26"/>
                <w:szCs w:val="26"/>
                <w:lang w:val="en-US"/>
              </w:rPr>
              <w:t xml:space="preserve"> t</w:t>
            </w:r>
            <w:r w:rsidR="0033178A" w:rsidRPr="0033178A">
              <w:rPr>
                <w:sz w:val="26"/>
                <w:szCs w:val="26"/>
                <w:lang w:val="en-US"/>
              </w:rPr>
              <w:t>ừ</w:t>
            </w:r>
            <w:r w:rsidR="0033178A">
              <w:rPr>
                <w:sz w:val="26"/>
                <w:szCs w:val="26"/>
                <w:lang w:val="en-US"/>
              </w:rPr>
              <w:t xml:space="preserve"> ng</w:t>
            </w:r>
            <w:r w:rsidR="0033178A" w:rsidRPr="0033178A">
              <w:rPr>
                <w:sz w:val="26"/>
                <w:szCs w:val="26"/>
                <w:lang w:val="en-US"/>
              </w:rPr>
              <w:t>ày</w:t>
            </w:r>
            <w:r w:rsidR="0033178A">
              <w:rPr>
                <w:sz w:val="26"/>
                <w:szCs w:val="26"/>
                <w:lang w:val="en-US"/>
              </w:rPr>
              <w:t xml:space="preserve"> nh</w:t>
            </w:r>
            <w:r w:rsidR="0033178A" w:rsidRPr="0033178A">
              <w:rPr>
                <w:sz w:val="26"/>
                <w:szCs w:val="26"/>
                <w:lang w:val="en-US"/>
              </w:rPr>
              <w:t>ận</w:t>
            </w:r>
            <w:r w:rsidR="0033178A">
              <w:rPr>
                <w:sz w:val="26"/>
                <w:szCs w:val="26"/>
                <w:lang w:val="en-US"/>
              </w:rPr>
              <w:t xml:space="preserve"> </w:t>
            </w:r>
            <w:r w:rsidR="0033178A" w:rsidRPr="0033178A">
              <w:rPr>
                <w:sz w:val="26"/>
                <w:szCs w:val="26"/>
                <w:lang w:val="en-US"/>
              </w:rPr>
              <w:t>đủ</w:t>
            </w:r>
            <w:r w:rsidR="0033178A">
              <w:rPr>
                <w:sz w:val="26"/>
                <w:szCs w:val="26"/>
                <w:lang w:val="en-US"/>
              </w:rPr>
              <w:t xml:space="preserve"> h</w:t>
            </w:r>
            <w:r w:rsidR="0033178A" w:rsidRPr="0033178A">
              <w:rPr>
                <w:sz w:val="26"/>
                <w:szCs w:val="26"/>
                <w:lang w:val="en-US"/>
              </w:rPr>
              <w:t>ồ</w:t>
            </w:r>
            <w:r w:rsidR="0033178A">
              <w:rPr>
                <w:sz w:val="26"/>
                <w:szCs w:val="26"/>
                <w:lang w:val="en-US"/>
              </w:rPr>
              <w:t xml:space="preserve"> s</w:t>
            </w:r>
            <w:r w:rsidR="0033178A" w:rsidRPr="0033178A">
              <w:rPr>
                <w:sz w:val="26"/>
                <w:szCs w:val="26"/>
                <w:lang w:val="en-US"/>
              </w:rPr>
              <w:t>ơ</w:t>
            </w:r>
            <w:r w:rsidR="0033178A">
              <w:rPr>
                <w:sz w:val="26"/>
                <w:szCs w:val="26"/>
                <w:lang w:val="en-US"/>
              </w:rPr>
              <w:t xml:space="preserve"> h</w:t>
            </w:r>
            <w:r w:rsidR="0033178A" w:rsidRPr="0033178A">
              <w:rPr>
                <w:sz w:val="26"/>
                <w:szCs w:val="26"/>
                <w:lang w:val="en-US"/>
              </w:rPr>
              <w:t>ợp</w:t>
            </w:r>
            <w:r w:rsidR="0033178A">
              <w:rPr>
                <w:sz w:val="26"/>
                <w:szCs w:val="26"/>
                <w:lang w:val="en-US"/>
              </w:rPr>
              <w:t xml:space="preserve"> l</w:t>
            </w:r>
            <w:r w:rsidR="0033178A" w:rsidRPr="0033178A">
              <w:rPr>
                <w:sz w:val="26"/>
                <w:szCs w:val="26"/>
                <w:lang w:val="en-US"/>
              </w:rPr>
              <w:t>ệ</w:t>
            </w:r>
            <w:r w:rsidR="0033178A">
              <w:rPr>
                <w:sz w:val="26"/>
                <w:szCs w:val="26"/>
                <w:lang w:val="en-US"/>
              </w:rPr>
              <w:t>.</w:t>
            </w:r>
          </w:p>
        </w:tc>
        <w:tc>
          <w:tcPr>
            <w:tcW w:w="1814" w:type="dxa"/>
            <w:vAlign w:val="center"/>
          </w:tcPr>
          <w:p w:rsidR="00DB25B9" w:rsidRPr="00551BC9" w:rsidRDefault="0033178A" w:rsidP="00E650A4">
            <w:pPr>
              <w:spacing w:after="0" w:line="240" w:lineRule="auto"/>
              <w:jc w:val="center"/>
              <w:rPr>
                <w:rFonts w:eastAsia="Calibri"/>
                <w:sz w:val="26"/>
                <w:szCs w:val="26"/>
                <w:lang w:val="nl-NL"/>
              </w:rPr>
            </w:pPr>
            <w:r w:rsidRPr="007F4704">
              <w:rPr>
                <w:sz w:val="26"/>
                <w:szCs w:val="26"/>
                <w:lang w:val="en-US"/>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10</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con đẻ của người hoạt động kháng chiến bị nhiễm chất độc hóa học</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10</w:t>
            </w:r>
          </w:p>
        </w:tc>
        <w:tc>
          <w:tcPr>
            <w:tcW w:w="3260" w:type="dxa"/>
            <w:vAlign w:val="center"/>
          </w:tcPr>
          <w:p w:rsidR="00DB25B9" w:rsidRPr="00551BC9" w:rsidRDefault="0033178A" w:rsidP="00DB25B9">
            <w:pPr>
              <w:spacing w:after="0" w:line="240" w:lineRule="auto"/>
              <w:jc w:val="both"/>
              <w:rPr>
                <w:rFonts w:eastAsia="Calibri"/>
                <w:sz w:val="26"/>
                <w:szCs w:val="26"/>
                <w:lang w:eastAsia="en-US"/>
              </w:rPr>
            </w:pPr>
            <w:r>
              <w:rPr>
                <w:sz w:val="26"/>
                <w:szCs w:val="26"/>
                <w:lang w:val="en-US"/>
              </w:rPr>
              <w:t>96</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551BC9" w:rsidRDefault="00DB25B9" w:rsidP="00DB25B9">
            <w:pPr>
              <w:spacing w:after="0" w:line="240" w:lineRule="auto"/>
              <w:jc w:val="center"/>
              <w:rPr>
                <w:rFonts w:eastAsiaTheme="minorHAnsi"/>
                <w:sz w:val="26"/>
                <w:szCs w:val="26"/>
                <w:lang w:val="nl-NL" w:eastAsia="en-US"/>
              </w:rPr>
            </w:pPr>
            <w:r w:rsidRPr="00551BC9">
              <w:rPr>
                <w:sz w:val="26"/>
                <w:szCs w:val="26"/>
                <w:lang w:val="da-DK"/>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DB25B9" w:rsidRPr="00A50119">
        <w:tc>
          <w:tcPr>
            <w:tcW w:w="733" w:type="dxa"/>
            <w:vAlign w:val="center"/>
          </w:tcPr>
          <w:p w:rsidR="00DB25B9" w:rsidRPr="00551BC9" w:rsidRDefault="00DB25B9" w:rsidP="00DB25B9">
            <w:pPr>
              <w:adjustRightInd w:val="0"/>
              <w:snapToGrid w:val="0"/>
              <w:spacing w:after="0" w:line="240" w:lineRule="auto"/>
              <w:jc w:val="center"/>
              <w:rPr>
                <w:rFonts w:eastAsia="Calibri"/>
                <w:sz w:val="26"/>
                <w:szCs w:val="26"/>
                <w:lang w:val="en-US" w:eastAsia="en-US"/>
              </w:rPr>
            </w:pPr>
            <w:r w:rsidRPr="00551BC9">
              <w:rPr>
                <w:sz w:val="26"/>
                <w:szCs w:val="26"/>
              </w:rPr>
              <w:t>11</w:t>
            </w:r>
          </w:p>
        </w:tc>
        <w:tc>
          <w:tcPr>
            <w:tcW w:w="2494" w:type="dxa"/>
            <w:vAlign w:val="center"/>
          </w:tcPr>
          <w:p w:rsidR="00DB25B9" w:rsidRPr="00551BC9" w:rsidRDefault="00DB25B9" w:rsidP="00DB25B9">
            <w:pPr>
              <w:spacing w:after="0" w:line="240" w:lineRule="auto"/>
              <w:jc w:val="both"/>
              <w:rPr>
                <w:rStyle w:val="fontstyle01"/>
                <w:color w:val="auto"/>
                <w:sz w:val="26"/>
                <w:szCs w:val="26"/>
                <w:lang w:val="en-US"/>
              </w:rPr>
            </w:pPr>
            <w:r w:rsidRPr="00551BC9">
              <w:rPr>
                <w:rStyle w:val="fontstyle01"/>
                <w:color w:val="auto"/>
                <w:sz w:val="26"/>
                <w:szCs w:val="26"/>
              </w:rPr>
              <w:t>Công nhận và giải quyết chế độ người hoạt động cách</w:t>
            </w:r>
            <w:r w:rsidRPr="00551BC9">
              <w:rPr>
                <w:sz w:val="26"/>
                <w:szCs w:val="26"/>
              </w:rPr>
              <w:br/>
            </w:r>
            <w:r w:rsidRPr="00551BC9">
              <w:rPr>
                <w:rStyle w:val="fontstyle01"/>
                <w:color w:val="auto"/>
                <w:sz w:val="26"/>
                <w:szCs w:val="26"/>
              </w:rPr>
              <w:t xml:space="preserve">mạng, kháng chiến, </w:t>
            </w:r>
            <w:r w:rsidRPr="00551BC9">
              <w:rPr>
                <w:rStyle w:val="fontstyle01"/>
                <w:color w:val="auto"/>
                <w:sz w:val="26"/>
                <w:szCs w:val="26"/>
              </w:rPr>
              <w:lastRenderedPageBreak/>
              <w:t>bảo vệ tổ quốc, làm nghĩa</w:t>
            </w:r>
            <w:r>
              <w:rPr>
                <w:rStyle w:val="fontstyle01"/>
                <w:color w:val="auto"/>
                <w:sz w:val="26"/>
                <w:szCs w:val="26"/>
              </w:rPr>
              <w:t xml:space="preserve"> vụ quốc tế bị địch bắt tù, đày</w:t>
            </w:r>
          </w:p>
        </w:tc>
        <w:tc>
          <w:tcPr>
            <w:tcW w:w="215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lastRenderedPageBreak/>
              <w:t>QT.NCC.</w:t>
            </w:r>
            <w:r w:rsidRPr="00551BC9">
              <w:rPr>
                <w:sz w:val="26"/>
                <w:szCs w:val="26"/>
                <w:lang w:val="en-US"/>
              </w:rPr>
              <w:t>LT.</w:t>
            </w:r>
            <w:r w:rsidRPr="00551BC9">
              <w:rPr>
                <w:sz w:val="26"/>
                <w:szCs w:val="26"/>
              </w:rPr>
              <w:t>11</w:t>
            </w:r>
          </w:p>
        </w:tc>
        <w:tc>
          <w:tcPr>
            <w:tcW w:w="3260" w:type="dxa"/>
            <w:vAlign w:val="center"/>
          </w:tcPr>
          <w:p w:rsidR="00DB25B9" w:rsidRPr="00551BC9" w:rsidRDefault="0033178A" w:rsidP="00DB25B9">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DB25B9" w:rsidRPr="00551BC9" w:rsidRDefault="00DB25B9" w:rsidP="00DB25B9">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DB25B9" w:rsidRPr="00551BC9" w:rsidRDefault="00DB25B9" w:rsidP="00DB25B9">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DB25B9" w:rsidRPr="00551BC9" w:rsidRDefault="00DB25B9" w:rsidP="00DB25B9">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lastRenderedPageBreak/>
              <w:t>12</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Giải quyết chế độ người hoạt động kháng chiến giải</w:t>
            </w:r>
            <w:r w:rsidRPr="00551BC9">
              <w:rPr>
                <w:sz w:val="26"/>
                <w:szCs w:val="26"/>
              </w:rPr>
              <w:br/>
            </w:r>
            <w:r w:rsidRPr="00551BC9">
              <w:rPr>
                <w:rStyle w:val="fontstyle01"/>
                <w:color w:val="auto"/>
                <w:sz w:val="26"/>
                <w:szCs w:val="26"/>
              </w:rPr>
              <w:t xml:space="preserve">phóng dân tộc, bảo vệ </w:t>
            </w:r>
            <w:r>
              <w:rPr>
                <w:rStyle w:val="fontstyle01"/>
                <w:color w:val="auto"/>
                <w:sz w:val="26"/>
                <w:szCs w:val="26"/>
              </w:rPr>
              <w:t>tổ quốc và làm nghĩa vụ quốc tế</w:t>
            </w:r>
          </w:p>
        </w:tc>
        <w:tc>
          <w:tcPr>
            <w:tcW w:w="215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12</w:t>
            </w:r>
          </w:p>
        </w:tc>
        <w:tc>
          <w:tcPr>
            <w:tcW w:w="3260" w:type="dxa"/>
            <w:vAlign w:val="center"/>
          </w:tcPr>
          <w:p w:rsidR="0033178A" w:rsidRPr="00551BC9" w:rsidRDefault="0033178A" w:rsidP="0033178A">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t>13</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 xml:space="preserve">Giải quyết chế độ </w:t>
            </w:r>
            <w:r>
              <w:rPr>
                <w:rStyle w:val="fontstyle01"/>
                <w:color w:val="auto"/>
                <w:sz w:val="26"/>
                <w:szCs w:val="26"/>
              </w:rPr>
              <w:t>người có công giúp đỡ cách mạng</w:t>
            </w:r>
          </w:p>
        </w:tc>
        <w:tc>
          <w:tcPr>
            <w:tcW w:w="215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QT.NCC.</w:t>
            </w:r>
            <w:r w:rsidRPr="00551BC9">
              <w:rPr>
                <w:sz w:val="26"/>
                <w:szCs w:val="26"/>
                <w:lang w:val="en-US"/>
              </w:rPr>
              <w:t>LT.</w:t>
            </w:r>
            <w:r w:rsidRPr="00551BC9">
              <w:rPr>
                <w:sz w:val="26"/>
                <w:szCs w:val="26"/>
              </w:rPr>
              <w:t>13</w:t>
            </w:r>
          </w:p>
        </w:tc>
        <w:tc>
          <w:tcPr>
            <w:tcW w:w="3260" w:type="dxa"/>
            <w:vAlign w:val="center"/>
          </w:tcPr>
          <w:p w:rsidR="0033178A" w:rsidRPr="00551BC9" w:rsidRDefault="0033178A" w:rsidP="0033178A">
            <w:pPr>
              <w:spacing w:after="0" w:line="240" w:lineRule="auto"/>
              <w:jc w:val="both"/>
              <w:rPr>
                <w:rFonts w:eastAsia="Calibri"/>
                <w:sz w:val="26"/>
                <w:szCs w:val="26"/>
                <w:lang w:eastAsia="en-US"/>
              </w:rPr>
            </w:pPr>
            <w:r>
              <w:rPr>
                <w:sz w:val="26"/>
                <w:szCs w:val="26"/>
                <w:lang w:val="en-US"/>
              </w:rPr>
              <w:t>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Calibr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1E2D19" w:rsidRDefault="0033178A" w:rsidP="0033178A">
            <w:pPr>
              <w:adjustRightInd w:val="0"/>
              <w:snapToGrid w:val="0"/>
              <w:spacing w:after="0" w:line="240" w:lineRule="auto"/>
              <w:jc w:val="center"/>
              <w:rPr>
                <w:rFonts w:eastAsia="Calibri"/>
                <w:sz w:val="26"/>
                <w:szCs w:val="26"/>
                <w:lang w:val="en-US" w:eastAsia="en-US"/>
              </w:rPr>
            </w:pPr>
            <w:r w:rsidRPr="001E2D19">
              <w:rPr>
                <w:sz w:val="26"/>
                <w:szCs w:val="26"/>
              </w:rPr>
              <w:t>14</w:t>
            </w:r>
          </w:p>
        </w:tc>
        <w:tc>
          <w:tcPr>
            <w:tcW w:w="2494" w:type="dxa"/>
            <w:vAlign w:val="center"/>
          </w:tcPr>
          <w:p w:rsidR="0033178A" w:rsidRPr="00E650A4" w:rsidRDefault="0033178A" w:rsidP="0033178A">
            <w:pPr>
              <w:spacing w:after="0" w:line="240" w:lineRule="auto"/>
              <w:jc w:val="both"/>
              <w:rPr>
                <w:rStyle w:val="fontstyle01"/>
                <w:color w:val="auto"/>
                <w:sz w:val="26"/>
                <w:szCs w:val="26"/>
                <w:lang w:val="en-US"/>
              </w:rPr>
            </w:pPr>
            <w:r w:rsidRPr="001E2D19">
              <w:rPr>
                <w:rStyle w:val="fontstyle01"/>
                <w:color w:val="auto"/>
                <w:sz w:val="26"/>
                <w:szCs w:val="26"/>
              </w:rPr>
              <w:t>Giải quyết chế độ hỗ trợ để theo học đến trình độ đại</w:t>
            </w:r>
            <w:r w:rsidRPr="001E2D19">
              <w:rPr>
                <w:sz w:val="26"/>
                <w:szCs w:val="26"/>
              </w:rPr>
              <w:t xml:space="preserve"> </w:t>
            </w:r>
            <w:r w:rsidRPr="001E2D19">
              <w:rPr>
                <w:rStyle w:val="fontstyle01"/>
                <w:color w:val="auto"/>
                <w:sz w:val="26"/>
                <w:szCs w:val="26"/>
              </w:rPr>
              <w:t>học tại các cơ sở giáo dục thuộc hệ thống giáo dục</w:t>
            </w:r>
            <w:r w:rsidRPr="001E2D19">
              <w:rPr>
                <w:sz w:val="26"/>
                <w:szCs w:val="26"/>
              </w:rPr>
              <w:t xml:space="preserve"> </w:t>
            </w:r>
            <w:r w:rsidRPr="001E2D19">
              <w:rPr>
                <w:rStyle w:val="fontstyle01"/>
                <w:color w:val="auto"/>
                <w:sz w:val="26"/>
                <w:szCs w:val="26"/>
              </w:rPr>
              <w:t>quốc dân</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QT.NCC.LT.14</w:t>
            </w:r>
          </w:p>
        </w:tc>
        <w:tc>
          <w:tcPr>
            <w:tcW w:w="3260" w:type="dxa"/>
            <w:vAlign w:val="center"/>
          </w:tcPr>
          <w:p w:rsidR="0033178A" w:rsidRPr="00E650A4" w:rsidRDefault="0033178A" w:rsidP="0033178A">
            <w:pPr>
              <w:spacing w:after="0" w:line="240" w:lineRule="auto"/>
              <w:jc w:val="both"/>
              <w:rPr>
                <w:sz w:val="26"/>
                <w:szCs w:val="26"/>
                <w:lang w:val="en-US"/>
              </w:rPr>
            </w:pPr>
            <w:r w:rsidRPr="00551BC9">
              <w:rPr>
                <w:sz w:val="26"/>
                <w:szCs w:val="26"/>
              </w:rPr>
              <w:t xml:space="preserve">- </w:t>
            </w:r>
            <w:r w:rsidRPr="00551BC9">
              <w:rPr>
                <w:bCs/>
                <w:iCs/>
                <w:sz w:val="26"/>
                <w:szCs w:val="26"/>
              </w:rPr>
              <w:t>Trường hợp hồ sơ người có công đang do quân đội, công an quản lý</w:t>
            </w:r>
            <w:r w:rsidRPr="00551BC9">
              <w:rPr>
                <w:sz w:val="26"/>
                <w:szCs w:val="26"/>
              </w:rPr>
              <w:t>:</w:t>
            </w:r>
            <w:r>
              <w:rPr>
                <w:sz w:val="26"/>
                <w:szCs w:val="26"/>
                <w:lang w:val="en-US"/>
              </w:rPr>
              <w:t xml:space="preserve"> 24</w:t>
            </w:r>
            <w:r w:rsidRPr="00551BC9">
              <w:rPr>
                <w:sz w:val="26"/>
                <w:szCs w:val="26"/>
              </w:rPr>
              <w:t xml:space="preserve"> ngày, kể từ ngày </w:t>
            </w:r>
            <w:r w:rsidRPr="00551BC9">
              <w:rPr>
                <w:sz w:val="26"/>
                <w:szCs w:val="26"/>
                <w:u w:color="FF0000"/>
              </w:rPr>
              <w:t>nhận đủ</w:t>
            </w:r>
            <w:r w:rsidRPr="00551BC9">
              <w:rPr>
                <w:sz w:val="26"/>
                <w:szCs w:val="26"/>
              </w:rPr>
              <w:t xml:space="preserve"> hồ sơ hợp lệ</w:t>
            </w:r>
            <w:r>
              <w:rPr>
                <w:sz w:val="26"/>
                <w:szCs w:val="26"/>
                <w:lang w:val="en-US"/>
              </w:rPr>
              <w:t>.</w:t>
            </w:r>
          </w:p>
          <w:p w:rsidR="0033178A" w:rsidRPr="00551BC9" w:rsidRDefault="0033178A" w:rsidP="0033178A">
            <w:pPr>
              <w:spacing w:after="0" w:line="240" w:lineRule="auto"/>
              <w:jc w:val="both"/>
              <w:rPr>
                <w:sz w:val="26"/>
                <w:szCs w:val="26"/>
              </w:rPr>
            </w:pPr>
            <w:r w:rsidRPr="00551BC9">
              <w:rPr>
                <w:bCs/>
                <w:iCs/>
                <w:sz w:val="26"/>
                <w:szCs w:val="26"/>
              </w:rPr>
              <w:t>- Trường hợp hồ sơ người có công không do quân đội, công an quản lý</w:t>
            </w:r>
            <w:r w:rsidRPr="001E2D19">
              <w:rPr>
                <w:bCs/>
                <w:iCs/>
                <w:sz w:val="26"/>
                <w:szCs w:val="26"/>
              </w:rPr>
              <w:t xml:space="preserve">: </w:t>
            </w:r>
            <w:r w:rsidRPr="001E2D19">
              <w:rPr>
                <w:sz w:val="26"/>
                <w:szCs w:val="26"/>
                <w:lang w:val="nl-NL"/>
              </w:rPr>
              <w:t xml:space="preserve"> </w:t>
            </w:r>
            <w:r w:rsidRPr="001E2D19">
              <w:rPr>
                <w:sz w:val="26"/>
                <w:szCs w:val="26"/>
              </w:rPr>
              <w:t>15 ngày</w:t>
            </w:r>
            <w:r w:rsidR="001E2D19" w:rsidRPr="00E650A4">
              <w:rPr>
                <w:sz w:val="26"/>
                <w:szCs w:val="26"/>
              </w:rPr>
              <w:t xml:space="preserve"> l</w:t>
            </w:r>
            <w:r w:rsidR="001E2D19" w:rsidRPr="001E2D19">
              <w:rPr>
                <w:sz w:val="26"/>
                <w:szCs w:val="26"/>
              </w:rPr>
              <w:t>à</w:t>
            </w:r>
            <w:r w:rsidR="001E2D19" w:rsidRPr="001E2D19">
              <w:rPr>
                <w:sz w:val="26"/>
                <w:szCs w:val="26"/>
                <w:lang w:val="en-US"/>
              </w:rPr>
              <w:t>m</w:t>
            </w:r>
            <w:r w:rsidR="001E2D19">
              <w:rPr>
                <w:sz w:val="26"/>
                <w:szCs w:val="26"/>
                <w:lang w:val="en-US"/>
              </w:rPr>
              <w:t xml:space="preserve"> vi</w:t>
            </w:r>
            <w:r w:rsidR="001E2D19" w:rsidRPr="001E2D19">
              <w:rPr>
                <w:sz w:val="26"/>
                <w:szCs w:val="26"/>
                <w:lang w:val="en-US"/>
              </w:rPr>
              <w:t>ệc</w:t>
            </w:r>
            <w:r w:rsidRPr="00551BC9">
              <w:rPr>
                <w:sz w:val="26"/>
                <w:szCs w:val="26"/>
              </w:rPr>
              <w:t xml:space="preserve">, kể từ ngày </w:t>
            </w:r>
            <w:r w:rsidRPr="00551BC9">
              <w:rPr>
                <w:sz w:val="26"/>
                <w:szCs w:val="26"/>
                <w:u w:color="FF0000"/>
              </w:rPr>
              <w:t>nhận đủ</w:t>
            </w:r>
            <w:r w:rsidRPr="00551BC9">
              <w:rPr>
                <w:sz w:val="26"/>
                <w:szCs w:val="26"/>
              </w:rPr>
              <w:t xml:space="preserve"> hồ sơ hợp lệ</w:t>
            </w:r>
          </w:p>
        </w:tc>
        <w:tc>
          <w:tcPr>
            <w:tcW w:w="1814" w:type="dxa"/>
            <w:vAlign w:val="center"/>
          </w:tcPr>
          <w:p w:rsidR="0033178A" w:rsidRPr="00551BC9" w:rsidRDefault="0033178A" w:rsidP="0033178A">
            <w:pPr>
              <w:spacing w:after="0" w:line="240" w:lineRule="auto"/>
              <w:jc w:val="both"/>
              <w:rPr>
                <w:rFonts w:eastAsia="Calibri"/>
                <w:sz w:val="26"/>
                <w:szCs w:val="26"/>
                <w:lang w:val="nl-NL"/>
              </w:rPr>
            </w:pPr>
            <w:r w:rsidRPr="00551BC9">
              <w:rPr>
                <w:sz w:val="26"/>
                <w:szCs w:val="26"/>
              </w:rPr>
              <w:t xml:space="preserve">Cơ quan, đơn vị quản lý người có công thuộc Bộ Quốc phòng, Bộ Công an hoặc Bộ phận tiếp nhận và trả kết quả </w:t>
            </w:r>
            <w:r w:rsidR="001E2D19">
              <w:rPr>
                <w:sz w:val="26"/>
                <w:szCs w:val="26"/>
                <w:lang w:val="en-US"/>
              </w:rPr>
              <w:t xml:space="preserve">UBND </w:t>
            </w:r>
            <w:r w:rsidRPr="00551BC9">
              <w:rPr>
                <w:sz w:val="26"/>
                <w:szCs w:val="26"/>
              </w:rPr>
              <w:t>cấp xã.</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t>15</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Hưởng trợ cấp khi người có công đa</w:t>
            </w:r>
            <w:r>
              <w:rPr>
                <w:rStyle w:val="fontstyle01"/>
                <w:color w:val="auto"/>
                <w:sz w:val="26"/>
                <w:szCs w:val="26"/>
              </w:rPr>
              <w:t>ng hưởng trợ cấp ưu đãi từ trần</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QT.NCC.LT.15</w:t>
            </w:r>
          </w:p>
        </w:tc>
        <w:tc>
          <w:tcPr>
            <w:tcW w:w="3260" w:type="dxa"/>
            <w:vAlign w:val="center"/>
          </w:tcPr>
          <w:p w:rsidR="0033178A" w:rsidRPr="00E650A4" w:rsidRDefault="0033178A" w:rsidP="0033178A">
            <w:pPr>
              <w:spacing w:after="0" w:line="240" w:lineRule="auto"/>
              <w:jc w:val="both"/>
              <w:rPr>
                <w:sz w:val="26"/>
                <w:szCs w:val="26"/>
                <w:lang w:val="en-US"/>
              </w:rPr>
            </w:pPr>
            <w:r w:rsidRPr="001E2D19">
              <w:rPr>
                <w:sz w:val="26"/>
                <w:szCs w:val="26"/>
              </w:rPr>
              <w:t xml:space="preserve">- Đối với trợ cấp một lần và mai táng: 24 ngày, kể từ ngày </w:t>
            </w:r>
            <w:r w:rsidRPr="001E2D19">
              <w:rPr>
                <w:sz w:val="26"/>
                <w:szCs w:val="26"/>
                <w:u w:color="FF0000"/>
              </w:rPr>
              <w:t>nhận đủ</w:t>
            </w:r>
            <w:r w:rsidRPr="001E2D19">
              <w:rPr>
                <w:sz w:val="26"/>
                <w:szCs w:val="26"/>
              </w:rPr>
              <w:t xml:space="preserve"> hồ sơ hợp lệ.</w:t>
            </w:r>
          </w:p>
          <w:p w:rsidR="001E2D19" w:rsidRPr="001E2D19" w:rsidRDefault="0033178A" w:rsidP="0033178A">
            <w:pPr>
              <w:spacing w:after="0" w:line="240" w:lineRule="auto"/>
              <w:jc w:val="both"/>
              <w:rPr>
                <w:sz w:val="26"/>
                <w:szCs w:val="26"/>
                <w:lang w:val="en-US"/>
              </w:rPr>
            </w:pPr>
            <w:r w:rsidRPr="001E2D19">
              <w:rPr>
                <w:sz w:val="26"/>
                <w:szCs w:val="26"/>
              </w:rPr>
              <w:t>- Đối với trợ cấp tuất hằng tháng, trợ cấp tuất nuôi dưỡng hằng tháng:</w:t>
            </w:r>
            <w:r w:rsidR="001E2D19" w:rsidRPr="001E2D19">
              <w:rPr>
                <w:sz w:val="26"/>
                <w:szCs w:val="26"/>
              </w:rPr>
              <w:t xml:space="preserve"> 31 ngày, kể từ ngày </w:t>
            </w:r>
            <w:r w:rsidR="001E2D19" w:rsidRPr="001E2D19">
              <w:rPr>
                <w:sz w:val="26"/>
                <w:szCs w:val="26"/>
                <w:u w:color="FF0000"/>
              </w:rPr>
              <w:t>nhận đủ</w:t>
            </w:r>
            <w:r w:rsidR="001E2D19" w:rsidRPr="001E2D19">
              <w:rPr>
                <w:sz w:val="26"/>
                <w:szCs w:val="26"/>
              </w:rPr>
              <w:t xml:space="preserve"> hồ sơ hợp lệ.</w:t>
            </w:r>
          </w:p>
          <w:p w:rsidR="0033178A" w:rsidRPr="001E2D19" w:rsidRDefault="001E2D19" w:rsidP="0033178A">
            <w:pPr>
              <w:spacing w:after="0" w:line="240" w:lineRule="auto"/>
              <w:jc w:val="both"/>
              <w:rPr>
                <w:sz w:val="26"/>
                <w:szCs w:val="26"/>
              </w:rPr>
            </w:pPr>
            <w:r w:rsidRPr="00E650A4">
              <w:rPr>
                <w:sz w:val="26"/>
                <w:szCs w:val="26"/>
              </w:rPr>
              <w:lastRenderedPageBreak/>
              <w:t>Trường hợp con từ đủ 18 tuổi trở lên bị khuyết tật nặng, khuyết tật đặc biệt nặng: 43 ngày, kể từ ngày nhận đủ hồ sơ hợp lệ (không tính thời gian giải quyết tại Hội đồng giám định Y khoa).</w:t>
            </w:r>
          </w:p>
        </w:tc>
        <w:tc>
          <w:tcPr>
            <w:tcW w:w="1814" w:type="dxa"/>
            <w:vAlign w:val="center"/>
          </w:tcPr>
          <w:p w:rsidR="0033178A" w:rsidRPr="00551BC9" w:rsidRDefault="0033178A" w:rsidP="0033178A">
            <w:pPr>
              <w:spacing w:after="0" w:line="240" w:lineRule="auto"/>
              <w:jc w:val="both"/>
              <w:rPr>
                <w:rFonts w:eastAsia="Calibri"/>
                <w:sz w:val="26"/>
                <w:szCs w:val="26"/>
                <w:lang w:val="nl-NL"/>
              </w:rPr>
            </w:pPr>
            <w:r w:rsidRPr="00551BC9">
              <w:rPr>
                <w:sz w:val="26"/>
                <w:szCs w:val="26"/>
              </w:rPr>
              <w:lastRenderedPageBreak/>
              <w:t xml:space="preserve">Bộ phận tiếp nhận và trả kết quả </w:t>
            </w:r>
            <w:r w:rsidR="001E2D19">
              <w:rPr>
                <w:sz w:val="26"/>
                <w:szCs w:val="26"/>
                <w:lang w:val="en-US"/>
              </w:rPr>
              <w:t xml:space="preserve">UBND </w:t>
            </w:r>
            <w:r w:rsidRPr="00551BC9">
              <w:rPr>
                <w:sz w:val="26"/>
                <w:szCs w:val="26"/>
              </w:rPr>
              <w:t>cấp xã.</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r w:rsidR="0033178A" w:rsidRPr="00A50119">
        <w:tc>
          <w:tcPr>
            <w:tcW w:w="733" w:type="dxa"/>
            <w:vAlign w:val="center"/>
          </w:tcPr>
          <w:p w:rsidR="0033178A" w:rsidRPr="00551BC9" w:rsidRDefault="0033178A" w:rsidP="0033178A">
            <w:pPr>
              <w:adjustRightInd w:val="0"/>
              <w:snapToGrid w:val="0"/>
              <w:spacing w:after="0" w:line="240" w:lineRule="auto"/>
              <w:jc w:val="center"/>
              <w:rPr>
                <w:rFonts w:eastAsia="Calibri"/>
                <w:sz w:val="26"/>
                <w:szCs w:val="26"/>
                <w:lang w:val="en-US" w:eastAsia="en-US"/>
              </w:rPr>
            </w:pPr>
            <w:r w:rsidRPr="00551BC9">
              <w:rPr>
                <w:sz w:val="26"/>
                <w:szCs w:val="26"/>
              </w:rPr>
              <w:lastRenderedPageBreak/>
              <w:t>16</w:t>
            </w:r>
          </w:p>
        </w:tc>
        <w:tc>
          <w:tcPr>
            <w:tcW w:w="2494" w:type="dxa"/>
            <w:vAlign w:val="center"/>
          </w:tcPr>
          <w:p w:rsidR="0033178A" w:rsidRPr="00551BC9" w:rsidRDefault="0033178A" w:rsidP="0033178A">
            <w:pPr>
              <w:spacing w:after="0" w:line="240" w:lineRule="auto"/>
              <w:jc w:val="both"/>
              <w:rPr>
                <w:rStyle w:val="fontstyle01"/>
                <w:color w:val="auto"/>
                <w:sz w:val="26"/>
                <w:szCs w:val="26"/>
                <w:lang w:val="en-US"/>
              </w:rPr>
            </w:pPr>
            <w:r w:rsidRPr="00551BC9">
              <w:rPr>
                <w:rStyle w:val="fontstyle01"/>
                <w:color w:val="auto"/>
                <w:sz w:val="26"/>
                <w:szCs w:val="26"/>
              </w:rPr>
              <w:t>Bổ sung tình hìn</w:t>
            </w:r>
            <w:r>
              <w:rPr>
                <w:rStyle w:val="fontstyle01"/>
                <w:color w:val="auto"/>
                <w:sz w:val="26"/>
                <w:szCs w:val="26"/>
              </w:rPr>
              <w:t>h thân nhân trong hồ sơ liệt sĩ</w:t>
            </w:r>
          </w:p>
        </w:tc>
        <w:tc>
          <w:tcPr>
            <w:tcW w:w="2155" w:type="dxa"/>
            <w:vAlign w:val="center"/>
          </w:tcPr>
          <w:p w:rsidR="0033178A" w:rsidRPr="00551BC9" w:rsidRDefault="0033178A" w:rsidP="0033178A">
            <w:pPr>
              <w:spacing w:after="0" w:line="240" w:lineRule="auto"/>
              <w:jc w:val="center"/>
              <w:rPr>
                <w:sz w:val="26"/>
                <w:szCs w:val="26"/>
                <w:lang w:val="en-US"/>
              </w:rPr>
            </w:pPr>
            <w:r w:rsidRPr="00551BC9">
              <w:rPr>
                <w:sz w:val="26"/>
                <w:szCs w:val="26"/>
              </w:rPr>
              <w:t>QT.NCC.LT.16</w:t>
            </w:r>
          </w:p>
        </w:tc>
        <w:tc>
          <w:tcPr>
            <w:tcW w:w="3260" w:type="dxa"/>
            <w:vAlign w:val="center"/>
          </w:tcPr>
          <w:p w:rsidR="0033178A" w:rsidRPr="001E2D19" w:rsidRDefault="001E2D19" w:rsidP="0033178A">
            <w:pPr>
              <w:spacing w:after="0" w:line="240" w:lineRule="auto"/>
              <w:jc w:val="both"/>
              <w:rPr>
                <w:rFonts w:eastAsia="Calibri"/>
                <w:sz w:val="26"/>
                <w:szCs w:val="26"/>
                <w:lang w:val="en-US" w:eastAsia="en-US"/>
              </w:rPr>
            </w:pPr>
            <w:r>
              <w:rPr>
                <w:sz w:val="26"/>
                <w:szCs w:val="26"/>
                <w:lang w:val="en-US"/>
              </w:rPr>
              <w:t>24</w:t>
            </w:r>
            <w:r w:rsidR="0033178A" w:rsidRPr="001E2D19">
              <w:rPr>
                <w:sz w:val="26"/>
                <w:szCs w:val="26"/>
              </w:rPr>
              <w:t xml:space="preserve"> ngày, kể từ ngày nhận đủ hồ sơ hợp lệ.</w:t>
            </w:r>
          </w:p>
        </w:tc>
        <w:tc>
          <w:tcPr>
            <w:tcW w:w="1814" w:type="dxa"/>
            <w:vAlign w:val="center"/>
          </w:tcPr>
          <w:p w:rsidR="0033178A" w:rsidRPr="00551BC9" w:rsidRDefault="0033178A" w:rsidP="0033178A">
            <w:pPr>
              <w:spacing w:after="0" w:line="240" w:lineRule="auto"/>
              <w:jc w:val="center"/>
              <w:rPr>
                <w:rFonts w:eastAsiaTheme="minorHAnsi"/>
                <w:sz w:val="26"/>
                <w:szCs w:val="26"/>
                <w:lang w:val="nl-NL" w:eastAsia="en-US"/>
              </w:rPr>
            </w:pPr>
            <w:r w:rsidRPr="00551BC9">
              <w:rPr>
                <w:rFonts w:eastAsiaTheme="minorHAnsi"/>
                <w:sz w:val="26"/>
                <w:szCs w:val="26"/>
                <w:lang w:val="nl-NL"/>
              </w:rPr>
              <w:t>Như trên</w:t>
            </w:r>
          </w:p>
        </w:tc>
        <w:tc>
          <w:tcPr>
            <w:tcW w:w="1276" w:type="dxa"/>
            <w:vAlign w:val="center"/>
          </w:tcPr>
          <w:p w:rsidR="0033178A" w:rsidRPr="00551BC9" w:rsidRDefault="0033178A" w:rsidP="0033178A">
            <w:pPr>
              <w:spacing w:after="0" w:line="240" w:lineRule="auto"/>
              <w:jc w:val="center"/>
              <w:rPr>
                <w:rFonts w:eastAsiaTheme="minorHAnsi"/>
                <w:sz w:val="26"/>
                <w:szCs w:val="26"/>
                <w:lang w:val="es-MX"/>
              </w:rPr>
            </w:pPr>
            <w:r w:rsidRPr="00551BC9">
              <w:rPr>
                <w:rFonts w:eastAsiaTheme="minorHAnsi"/>
                <w:sz w:val="26"/>
                <w:szCs w:val="26"/>
                <w:lang w:val="es-MX"/>
              </w:rPr>
              <w:t>Không</w:t>
            </w:r>
          </w:p>
        </w:tc>
        <w:tc>
          <w:tcPr>
            <w:tcW w:w="2795" w:type="dxa"/>
            <w:vAlign w:val="center"/>
          </w:tcPr>
          <w:p w:rsidR="0033178A" w:rsidRPr="00551BC9" w:rsidRDefault="0033178A" w:rsidP="0033178A">
            <w:pPr>
              <w:spacing w:after="0" w:line="240" w:lineRule="auto"/>
              <w:jc w:val="center"/>
              <w:rPr>
                <w:rFonts w:eastAsia="Calibri"/>
                <w:sz w:val="26"/>
                <w:szCs w:val="26"/>
                <w:lang w:val="en-US" w:eastAsia="en-US"/>
              </w:rPr>
            </w:pPr>
            <w:r w:rsidRPr="00551BC9">
              <w:rPr>
                <w:sz w:val="26"/>
                <w:szCs w:val="26"/>
              </w:rPr>
              <w:t>Như trên</w:t>
            </w:r>
          </w:p>
        </w:tc>
      </w:tr>
    </w:tbl>
    <w:p w:rsidR="005F01B4" w:rsidRDefault="007303B0">
      <w:pPr>
        <w:tabs>
          <w:tab w:val="left" w:pos="300"/>
          <w:tab w:val="left" w:pos="2130"/>
        </w:tabs>
        <w:spacing w:before="240" w:after="240"/>
        <w:rPr>
          <w:b/>
          <w:bCs/>
          <w:sz w:val="26"/>
          <w:szCs w:val="28"/>
          <w:lang w:val="vi-VN"/>
        </w:rPr>
      </w:pPr>
      <w:r>
        <w:rPr>
          <w:b/>
          <w:bCs/>
          <w:sz w:val="26"/>
          <w:szCs w:val="28"/>
          <w:lang w:val="vi-VN"/>
        </w:rPr>
        <w:tab/>
      </w:r>
    </w:p>
    <w:p w:rsidR="005F01B4" w:rsidRPr="00035491" w:rsidRDefault="00026F3C" w:rsidP="00CB379E">
      <w:pPr>
        <w:tabs>
          <w:tab w:val="left" w:pos="300"/>
          <w:tab w:val="left" w:pos="2130"/>
        </w:tabs>
        <w:spacing w:before="240" w:after="240"/>
        <w:jc w:val="both"/>
        <w:rPr>
          <w:b/>
          <w:spacing w:val="-6"/>
          <w:sz w:val="26"/>
          <w:szCs w:val="28"/>
        </w:rPr>
      </w:pPr>
      <w:r>
        <w:rPr>
          <w:b/>
          <w:bCs/>
          <w:sz w:val="26"/>
          <w:szCs w:val="28"/>
          <w:lang w:val="vi-VN"/>
        </w:rPr>
        <w:tab/>
      </w:r>
      <w:r w:rsidR="007303B0" w:rsidRPr="00035491">
        <w:rPr>
          <w:b/>
          <w:spacing w:val="-6"/>
          <w:sz w:val="26"/>
          <w:szCs w:val="28"/>
        </w:rPr>
        <w:t>II. DANH MỤC THỦ TỤC HÀNH CHÍNH BÃI BỎ</w:t>
      </w:r>
      <w:r w:rsidR="00204637" w:rsidRPr="00035491">
        <w:rPr>
          <w:b/>
          <w:spacing w:val="-6"/>
          <w:sz w:val="26"/>
          <w:szCs w:val="28"/>
        </w:rPr>
        <w:t xml:space="preserve"> (LĨNH VỰC NGƯỜI CÓ CÔNG)</w:t>
      </w:r>
    </w:p>
    <w:tbl>
      <w:tblPr>
        <w:tblStyle w:val="TableGrid1"/>
        <w:tblW w:w="14454" w:type="dxa"/>
        <w:tblLook w:val="04A0" w:firstRow="1" w:lastRow="0" w:firstColumn="1" w:lastColumn="0" w:noHBand="0" w:noVBand="1"/>
      </w:tblPr>
      <w:tblGrid>
        <w:gridCol w:w="704"/>
        <w:gridCol w:w="5387"/>
        <w:gridCol w:w="2178"/>
        <w:gridCol w:w="6185"/>
      </w:tblGrid>
      <w:tr w:rsidR="005F01B4" w:rsidRPr="00A50119">
        <w:tc>
          <w:tcPr>
            <w:tcW w:w="704"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TT</w:t>
            </w:r>
          </w:p>
        </w:tc>
        <w:tc>
          <w:tcPr>
            <w:tcW w:w="5387"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Tên thủ tục hành chính</w:t>
            </w:r>
          </w:p>
        </w:tc>
        <w:tc>
          <w:tcPr>
            <w:tcW w:w="2178" w:type="dxa"/>
            <w:vAlign w:val="center"/>
          </w:tcPr>
          <w:p w:rsidR="00A50119" w:rsidRPr="00F55905" w:rsidRDefault="007303B0" w:rsidP="00A50119">
            <w:pPr>
              <w:spacing w:after="0" w:line="240" w:lineRule="auto"/>
              <w:jc w:val="center"/>
              <w:rPr>
                <w:b/>
                <w:sz w:val="26"/>
                <w:szCs w:val="26"/>
              </w:rPr>
            </w:pPr>
            <w:r w:rsidRPr="00F55905">
              <w:rPr>
                <w:b/>
                <w:sz w:val="26"/>
                <w:szCs w:val="26"/>
              </w:rPr>
              <w:t xml:space="preserve">Ký hiệu </w:t>
            </w:r>
          </w:p>
          <w:p w:rsidR="005F01B4" w:rsidRPr="00F55905" w:rsidRDefault="007303B0" w:rsidP="00A50119">
            <w:pPr>
              <w:spacing w:after="0" w:line="240" w:lineRule="auto"/>
              <w:jc w:val="center"/>
              <w:rPr>
                <w:b/>
                <w:sz w:val="26"/>
                <w:szCs w:val="26"/>
                <w:lang w:val="en-US"/>
              </w:rPr>
            </w:pPr>
            <w:r w:rsidRPr="00F55905">
              <w:rPr>
                <w:b/>
                <w:sz w:val="26"/>
                <w:szCs w:val="26"/>
              </w:rPr>
              <w:t>quy trình</w:t>
            </w:r>
          </w:p>
        </w:tc>
        <w:tc>
          <w:tcPr>
            <w:tcW w:w="6185" w:type="dxa"/>
            <w:vAlign w:val="center"/>
          </w:tcPr>
          <w:p w:rsidR="00A50119" w:rsidRPr="00F55905" w:rsidRDefault="007303B0" w:rsidP="00A50119">
            <w:pPr>
              <w:spacing w:after="0" w:line="240" w:lineRule="auto"/>
              <w:jc w:val="center"/>
              <w:rPr>
                <w:b/>
                <w:sz w:val="26"/>
                <w:szCs w:val="26"/>
              </w:rPr>
            </w:pPr>
            <w:r w:rsidRPr="00F55905">
              <w:rPr>
                <w:b/>
                <w:sz w:val="26"/>
                <w:szCs w:val="26"/>
              </w:rPr>
              <w:t xml:space="preserve">Tên VBQPPL quy định việc bãi bỏ </w:t>
            </w:r>
          </w:p>
          <w:p w:rsidR="005F01B4" w:rsidRPr="00F55905" w:rsidRDefault="007303B0" w:rsidP="00A50119">
            <w:pPr>
              <w:spacing w:after="0" w:line="240" w:lineRule="auto"/>
              <w:jc w:val="center"/>
              <w:rPr>
                <w:b/>
                <w:sz w:val="26"/>
                <w:szCs w:val="26"/>
                <w:lang w:val="en-US"/>
              </w:rPr>
            </w:pPr>
            <w:r w:rsidRPr="00F55905">
              <w:rPr>
                <w:b/>
                <w:sz w:val="26"/>
                <w:szCs w:val="26"/>
              </w:rPr>
              <w:t>thủ tục hành chính</w:t>
            </w:r>
          </w:p>
        </w:tc>
      </w:tr>
      <w:tr w:rsidR="005F01B4" w:rsidRPr="00A50119" w:rsidTr="00204637">
        <w:trPr>
          <w:trHeight w:val="481"/>
        </w:trPr>
        <w:tc>
          <w:tcPr>
            <w:tcW w:w="704" w:type="dxa"/>
            <w:vAlign w:val="center"/>
          </w:tcPr>
          <w:p w:rsidR="005F01B4" w:rsidRPr="00F55905" w:rsidRDefault="007303B0" w:rsidP="00A50119">
            <w:pPr>
              <w:spacing w:after="0" w:line="240" w:lineRule="auto"/>
              <w:jc w:val="center"/>
              <w:rPr>
                <w:b/>
                <w:sz w:val="26"/>
                <w:szCs w:val="26"/>
                <w:lang w:val="en-US"/>
              </w:rPr>
            </w:pPr>
            <w:r w:rsidRPr="00F55905">
              <w:rPr>
                <w:b/>
                <w:sz w:val="26"/>
                <w:szCs w:val="26"/>
              </w:rPr>
              <w:t>I</w:t>
            </w:r>
          </w:p>
        </w:tc>
        <w:tc>
          <w:tcPr>
            <w:tcW w:w="13750" w:type="dxa"/>
            <w:gridSpan w:val="3"/>
            <w:vAlign w:val="center"/>
          </w:tcPr>
          <w:p w:rsidR="005F01B4" w:rsidRPr="00F55905" w:rsidRDefault="00204637" w:rsidP="00A50119">
            <w:pPr>
              <w:spacing w:after="0" w:line="240" w:lineRule="auto"/>
              <w:jc w:val="both"/>
              <w:rPr>
                <w:b/>
                <w:sz w:val="26"/>
                <w:szCs w:val="26"/>
                <w:lang w:val="en-US"/>
              </w:rPr>
            </w:pPr>
            <w:r w:rsidRPr="00F55905">
              <w:rPr>
                <w:b/>
                <w:spacing w:val="-6"/>
                <w:sz w:val="26"/>
                <w:szCs w:val="26"/>
              </w:rPr>
              <w:t>Danh mục thủ tục hành chính cấp tỉnh</w:t>
            </w:r>
            <w:r w:rsidRPr="00F55905">
              <w:rPr>
                <w:b/>
                <w:sz w:val="26"/>
                <w:szCs w:val="26"/>
              </w:rPr>
              <w:t xml:space="preserve"> </w:t>
            </w:r>
            <w:r w:rsidR="007303B0" w:rsidRPr="00F55905">
              <w:rPr>
                <w:b/>
                <w:sz w:val="26"/>
                <w:szCs w:val="26"/>
              </w:rPr>
              <w:t>(07 TTHC)</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1</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đối với thương binh đồng thời là ngườ</w:t>
            </w:r>
            <w:r w:rsidR="000E6AAB">
              <w:rPr>
                <w:sz w:val="26"/>
                <w:szCs w:val="26"/>
                <w:lang w:val="nl-NL"/>
              </w:rPr>
              <w:t>i hưởng chế độ mất sức lao động</w:t>
            </w:r>
          </w:p>
        </w:tc>
        <w:tc>
          <w:tcPr>
            <w:tcW w:w="2178" w:type="dxa"/>
            <w:vAlign w:val="center"/>
          </w:tcPr>
          <w:p w:rsidR="005F01B4" w:rsidRPr="00F55905" w:rsidRDefault="007303B0" w:rsidP="00A50119">
            <w:pPr>
              <w:spacing w:after="0" w:line="240" w:lineRule="auto"/>
              <w:jc w:val="center"/>
              <w:rPr>
                <w:sz w:val="26"/>
                <w:szCs w:val="26"/>
                <w:lang w:val="en-US"/>
              </w:rPr>
            </w:pPr>
            <w:r w:rsidRPr="00F55905">
              <w:rPr>
                <w:sz w:val="26"/>
                <w:szCs w:val="26"/>
              </w:rPr>
              <w:t>QT.NCC.01</w:t>
            </w:r>
          </w:p>
        </w:tc>
        <w:tc>
          <w:tcPr>
            <w:tcW w:w="6185" w:type="dxa"/>
            <w:vAlign w:val="center"/>
          </w:tcPr>
          <w:p w:rsidR="005F01B4" w:rsidRPr="00F55905" w:rsidRDefault="007303B0" w:rsidP="00A50119">
            <w:pPr>
              <w:spacing w:after="0" w:line="240" w:lineRule="auto"/>
              <w:jc w:val="both"/>
              <w:rPr>
                <w:rFonts w:eastAsia="Calibri"/>
                <w:sz w:val="26"/>
                <w:szCs w:val="26"/>
                <w:lang w:val="en-US" w:eastAsia="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5F01B4" w:rsidRPr="00F55905" w:rsidRDefault="007303B0" w:rsidP="00A50119">
            <w:pPr>
              <w:spacing w:after="0" w:line="240" w:lineRule="auto"/>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2</w:t>
            </w:r>
          </w:p>
        </w:tc>
        <w:tc>
          <w:tcPr>
            <w:tcW w:w="5387" w:type="dxa"/>
            <w:vAlign w:val="center"/>
          </w:tcPr>
          <w:p w:rsidR="005F01B4" w:rsidRPr="00F55905" w:rsidRDefault="007303B0" w:rsidP="00A50119">
            <w:pPr>
              <w:spacing w:after="0" w:line="240" w:lineRule="auto"/>
              <w:jc w:val="both"/>
              <w:rPr>
                <w:sz w:val="26"/>
                <w:szCs w:val="26"/>
                <w:lang w:val="nl-NL"/>
              </w:rPr>
            </w:pPr>
            <w:r w:rsidRPr="00F55905">
              <w:rPr>
                <w:sz w:val="26"/>
                <w:szCs w:val="26"/>
                <w:lang w:val="nl-NL"/>
              </w:rPr>
              <w:t>Hưởng lại chế độ ưu đãi đối với người có công hoặc thân nhân trong các trường hợp:</w:t>
            </w:r>
          </w:p>
          <w:p w:rsidR="005F01B4" w:rsidRPr="00F55905" w:rsidRDefault="007303B0" w:rsidP="00A50119">
            <w:pPr>
              <w:spacing w:after="0" w:line="240" w:lineRule="auto"/>
              <w:jc w:val="both"/>
              <w:rPr>
                <w:rFonts w:eastAsia="Calibri"/>
                <w:sz w:val="26"/>
                <w:szCs w:val="26"/>
                <w:lang w:val="nl-NL" w:eastAsia="en-US"/>
              </w:rPr>
            </w:pPr>
            <w:r w:rsidRPr="00F55905">
              <w:rPr>
                <w:sz w:val="26"/>
                <w:szCs w:val="26"/>
                <w:lang w:val="nl-NL"/>
              </w:rPr>
              <w:lastRenderedPageBreak/>
              <w:t>- Bị tạm đình chỉ chế độ do bị kết án tù đã chấp hành xong hình phạt tù;</w:t>
            </w:r>
          </w:p>
          <w:p w:rsidR="005F01B4" w:rsidRPr="00F55905" w:rsidRDefault="007303B0" w:rsidP="00A50119">
            <w:pPr>
              <w:spacing w:after="0" w:line="240" w:lineRule="auto"/>
              <w:jc w:val="both"/>
              <w:rPr>
                <w:rFonts w:eastAsia="Calibri"/>
                <w:sz w:val="26"/>
                <w:szCs w:val="26"/>
                <w:lang w:val="nl-NL" w:eastAsia="en-US"/>
              </w:rPr>
            </w:pPr>
            <w:r w:rsidRPr="00F55905">
              <w:rPr>
                <w:sz w:val="26"/>
                <w:szCs w:val="26"/>
                <w:lang w:val="nl-NL"/>
              </w:rPr>
              <w:t>- Bị tạm đình chỉ do xuất cảnh trái phép nay trở về nước cư trú;</w:t>
            </w:r>
          </w:p>
          <w:p w:rsidR="005F01B4" w:rsidRPr="00F55905" w:rsidRDefault="007303B0" w:rsidP="00A50119">
            <w:pPr>
              <w:spacing w:after="0" w:line="240" w:lineRule="auto"/>
              <w:jc w:val="both"/>
              <w:rPr>
                <w:sz w:val="26"/>
                <w:szCs w:val="26"/>
                <w:lang w:val="nl-NL"/>
              </w:rPr>
            </w:pPr>
            <w:r w:rsidRPr="00F55905">
              <w:rPr>
                <w:sz w:val="26"/>
                <w:szCs w:val="26"/>
                <w:lang w:val="nl-NL"/>
              </w:rPr>
              <w:t>- Đã đi khỏi địa phương nhưng không làm thủ tục di chuyển hồ sơ nay quay lại đề nghị tiếp tục hưởng chế độ;</w:t>
            </w:r>
          </w:p>
          <w:p w:rsidR="005F01B4" w:rsidRPr="00F55905" w:rsidRDefault="007303B0" w:rsidP="00A50119">
            <w:pPr>
              <w:spacing w:after="0" w:line="240" w:lineRule="auto"/>
              <w:jc w:val="both"/>
              <w:rPr>
                <w:b/>
                <w:sz w:val="26"/>
                <w:szCs w:val="26"/>
              </w:rPr>
            </w:pPr>
            <w:r w:rsidRPr="00F55905">
              <w:rPr>
                <w:sz w:val="26"/>
                <w:szCs w:val="26"/>
                <w:lang w:val="nl-NL"/>
              </w:rPr>
              <w:t>- Bị tạm đình chỉ chế độ ch</w:t>
            </w:r>
            <w:r w:rsidR="000E6AAB">
              <w:rPr>
                <w:sz w:val="26"/>
                <w:szCs w:val="26"/>
                <w:lang w:val="nl-NL"/>
              </w:rPr>
              <w:t>ờ xác minh của cơ quan điều tra.</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lastRenderedPageBreak/>
              <w:t>QT.NCC.02</w:t>
            </w:r>
          </w:p>
        </w:tc>
        <w:tc>
          <w:tcPr>
            <w:tcW w:w="6185" w:type="dxa"/>
            <w:vAlign w:val="center"/>
          </w:tcPr>
          <w:p w:rsidR="005F01B4" w:rsidRPr="00F55905" w:rsidRDefault="007303B0" w:rsidP="00A50119">
            <w:pPr>
              <w:spacing w:after="0" w:line="240" w:lineRule="auto"/>
              <w:jc w:val="center"/>
              <w:rPr>
                <w:sz w:val="26"/>
                <w:szCs w:val="26"/>
                <w:lang w:val="en-US"/>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lastRenderedPageBreak/>
              <w:t>3</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trợ cấp đối với vợ hoặc chồng li</w:t>
            </w:r>
            <w:r w:rsidR="000E6AAB">
              <w:rPr>
                <w:sz w:val="26"/>
                <w:szCs w:val="26"/>
                <w:lang w:val="nl-NL"/>
              </w:rPr>
              <w:t>ệt sĩ đi lấy chồng hoặc vợ khác</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QT.NCC.03</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4</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Giải quyết chế độ đối với thư</w:t>
            </w:r>
            <w:r w:rsidR="000E6AAB">
              <w:rPr>
                <w:sz w:val="26"/>
                <w:szCs w:val="26"/>
                <w:lang w:val="nl-NL"/>
              </w:rPr>
              <w:t>ơng binh đồng thời là bệnh binh</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QT.NCC.04</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5</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Sửa đổi thông tin cá</w:t>
            </w:r>
            <w:r w:rsidR="000E6AAB">
              <w:rPr>
                <w:sz w:val="26"/>
                <w:szCs w:val="26"/>
                <w:lang w:val="nl-NL"/>
              </w:rPr>
              <w:t xml:space="preserve"> nhân trong hồ sơ người có công</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QT.NCC.05</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6</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Di chuyển hồ</w:t>
            </w:r>
            <w:r w:rsidR="000E6AAB">
              <w:rPr>
                <w:sz w:val="26"/>
                <w:szCs w:val="26"/>
                <w:lang w:val="nl-NL"/>
              </w:rPr>
              <w:t xml:space="preserve"> sơ người có công với cách mạng</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QT.NCC.06</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5F01B4" w:rsidRPr="00A50119">
        <w:tc>
          <w:tcPr>
            <w:tcW w:w="704" w:type="dxa"/>
            <w:vAlign w:val="center"/>
          </w:tcPr>
          <w:p w:rsidR="005F01B4" w:rsidRPr="00F55905" w:rsidRDefault="007303B0" w:rsidP="00A50119">
            <w:pPr>
              <w:spacing w:after="0" w:line="240" w:lineRule="auto"/>
              <w:jc w:val="center"/>
              <w:rPr>
                <w:b/>
                <w:sz w:val="26"/>
                <w:szCs w:val="26"/>
              </w:rPr>
            </w:pPr>
            <w:r w:rsidRPr="00F55905">
              <w:rPr>
                <w:bCs/>
                <w:sz w:val="26"/>
                <w:szCs w:val="26"/>
                <w:lang w:val="nl-NL"/>
              </w:rPr>
              <w:t>7</w:t>
            </w:r>
          </w:p>
        </w:tc>
        <w:tc>
          <w:tcPr>
            <w:tcW w:w="5387" w:type="dxa"/>
            <w:vAlign w:val="center"/>
          </w:tcPr>
          <w:p w:rsidR="005F01B4" w:rsidRPr="00F55905" w:rsidRDefault="007303B0" w:rsidP="00A50119">
            <w:pPr>
              <w:spacing w:after="0" w:line="240" w:lineRule="auto"/>
              <w:jc w:val="both"/>
              <w:rPr>
                <w:b/>
                <w:sz w:val="26"/>
                <w:szCs w:val="26"/>
              </w:rPr>
            </w:pPr>
            <w:r w:rsidRPr="00F55905">
              <w:rPr>
                <w:sz w:val="26"/>
                <w:szCs w:val="26"/>
                <w:lang w:val="nl-NL"/>
              </w:rPr>
              <w:t>Đính chín</w:t>
            </w:r>
            <w:r w:rsidR="000E6AAB">
              <w:rPr>
                <w:sz w:val="26"/>
                <w:szCs w:val="26"/>
                <w:lang w:val="nl-NL"/>
              </w:rPr>
              <w:t>h thông tin trên bia mộ liệt sĩ</w:t>
            </w:r>
          </w:p>
        </w:tc>
        <w:tc>
          <w:tcPr>
            <w:tcW w:w="2178" w:type="dxa"/>
            <w:vAlign w:val="center"/>
          </w:tcPr>
          <w:p w:rsidR="005F01B4" w:rsidRPr="00F55905" w:rsidRDefault="007303B0" w:rsidP="00A50119">
            <w:pPr>
              <w:spacing w:after="0" w:line="240" w:lineRule="auto"/>
              <w:jc w:val="center"/>
              <w:rPr>
                <w:sz w:val="26"/>
                <w:szCs w:val="26"/>
              </w:rPr>
            </w:pPr>
            <w:r w:rsidRPr="00F55905">
              <w:rPr>
                <w:sz w:val="26"/>
                <w:szCs w:val="26"/>
              </w:rPr>
              <w:t>QT.NCC.07</w:t>
            </w:r>
          </w:p>
        </w:tc>
        <w:tc>
          <w:tcPr>
            <w:tcW w:w="6185" w:type="dxa"/>
            <w:vAlign w:val="center"/>
          </w:tcPr>
          <w:p w:rsidR="005F01B4" w:rsidRPr="00F55905" w:rsidRDefault="007303B0" w:rsidP="00A50119">
            <w:pPr>
              <w:spacing w:after="0" w:line="240" w:lineRule="auto"/>
              <w:jc w:val="center"/>
              <w:rPr>
                <w:b/>
                <w:sz w:val="26"/>
                <w:szCs w:val="26"/>
              </w:rPr>
            </w:pPr>
            <w:r w:rsidRPr="00F55905">
              <w:rPr>
                <w:sz w:val="26"/>
                <w:szCs w:val="26"/>
              </w:rPr>
              <w:t>Như trên</w:t>
            </w:r>
          </w:p>
        </w:tc>
      </w:tr>
      <w:tr w:rsidR="00204637" w:rsidRPr="00A50119" w:rsidTr="00204637">
        <w:trPr>
          <w:trHeight w:val="475"/>
        </w:trPr>
        <w:tc>
          <w:tcPr>
            <w:tcW w:w="704" w:type="dxa"/>
            <w:vAlign w:val="center"/>
          </w:tcPr>
          <w:p w:rsidR="00204637" w:rsidRPr="00F55905" w:rsidRDefault="00204637" w:rsidP="00A50119">
            <w:pPr>
              <w:spacing w:after="0" w:line="240" w:lineRule="auto"/>
              <w:jc w:val="center"/>
              <w:rPr>
                <w:b/>
                <w:bCs/>
                <w:sz w:val="26"/>
                <w:szCs w:val="26"/>
                <w:lang w:val="nl-NL"/>
              </w:rPr>
            </w:pPr>
            <w:r w:rsidRPr="00F55905">
              <w:rPr>
                <w:b/>
                <w:bCs/>
                <w:sz w:val="26"/>
                <w:szCs w:val="26"/>
                <w:lang w:val="nl-NL"/>
              </w:rPr>
              <w:t>II</w:t>
            </w:r>
          </w:p>
        </w:tc>
        <w:tc>
          <w:tcPr>
            <w:tcW w:w="13750" w:type="dxa"/>
            <w:gridSpan w:val="3"/>
            <w:vAlign w:val="center"/>
          </w:tcPr>
          <w:p w:rsidR="00204637" w:rsidRPr="00F55905" w:rsidRDefault="00204637" w:rsidP="00204637">
            <w:pPr>
              <w:spacing w:after="0" w:line="240" w:lineRule="auto"/>
              <w:jc w:val="both"/>
              <w:rPr>
                <w:sz w:val="26"/>
                <w:szCs w:val="26"/>
                <w:lang w:val="en-US"/>
              </w:rPr>
            </w:pPr>
            <w:r w:rsidRPr="00F55905">
              <w:rPr>
                <w:b/>
                <w:spacing w:val="-6"/>
                <w:sz w:val="26"/>
                <w:szCs w:val="26"/>
              </w:rPr>
              <w:t>Danh mục thủ tục hành chính cấp huyện</w:t>
            </w:r>
            <w:r w:rsidRPr="00F55905">
              <w:rPr>
                <w:b/>
                <w:spacing w:val="-6"/>
                <w:sz w:val="26"/>
                <w:szCs w:val="26"/>
                <w:lang w:val="en-US"/>
              </w:rPr>
              <w:t xml:space="preserve"> (02 TTHC)</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1</w:t>
            </w:r>
          </w:p>
        </w:tc>
        <w:tc>
          <w:tcPr>
            <w:tcW w:w="5387" w:type="dxa"/>
            <w:vAlign w:val="center"/>
          </w:tcPr>
          <w:p w:rsidR="00204637" w:rsidRPr="00F55905" w:rsidRDefault="00204637" w:rsidP="00204637">
            <w:pPr>
              <w:spacing w:before="40" w:after="40"/>
              <w:jc w:val="both"/>
              <w:rPr>
                <w:sz w:val="26"/>
                <w:szCs w:val="26"/>
              </w:rPr>
            </w:pPr>
            <w:r w:rsidRPr="00F55905">
              <w:rPr>
                <w:sz w:val="26"/>
                <w:szCs w:val="26"/>
              </w:rPr>
              <w:t>Cấp giấy giới thiệu đi thăm viếng mộ liệt sĩ và hỗ trợ thăm viếng mộ liệt sĩ</w:t>
            </w:r>
          </w:p>
        </w:tc>
        <w:tc>
          <w:tcPr>
            <w:tcW w:w="2178" w:type="dxa"/>
            <w:vAlign w:val="center"/>
          </w:tcPr>
          <w:p w:rsidR="00204637" w:rsidRPr="00F55905" w:rsidRDefault="00204637" w:rsidP="00204637">
            <w:pPr>
              <w:spacing w:before="40" w:after="40"/>
              <w:jc w:val="center"/>
              <w:rPr>
                <w:sz w:val="26"/>
                <w:szCs w:val="26"/>
                <w:lang w:val="en-US"/>
              </w:rPr>
            </w:pPr>
            <w:r w:rsidRPr="00F55905">
              <w:rPr>
                <w:sz w:val="26"/>
                <w:szCs w:val="26"/>
              </w:rPr>
              <w:t>QT.NCC.H.01</w:t>
            </w:r>
          </w:p>
        </w:tc>
        <w:tc>
          <w:tcPr>
            <w:tcW w:w="6185" w:type="dxa"/>
            <w:vAlign w:val="center"/>
          </w:tcPr>
          <w:p w:rsidR="00204637" w:rsidRPr="00F55905" w:rsidRDefault="00204637" w:rsidP="00204637">
            <w:pPr>
              <w:spacing w:before="40" w:after="40"/>
              <w:jc w:val="both"/>
              <w:rPr>
                <w:sz w:val="26"/>
                <w:szCs w:val="26"/>
                <w:lang w:val="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204637" w:rsidRPr="00F55905" w:rsidRDefault="00204637" w:rsidP="00204637">
            <w:pPr>
              <w:spacing w:before="40" w:after="40"/>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lastRenderedPageBreak/>
              <w:t>2</w:t>
            </w:r>
          </w:p>
        </w:tc>
        <w:tc>
          <w:tcPr>
            <w:tcW w:w="5387" w:type="dxa"/>
            <w:vAlign w:val="center"/>
          </w:tcPr>
          <w:p w:rsidR="00204637" w:rsidRPr="00F55905" w:rsidRDefault="00204637" w:rsidP="00204637">
            <w:pPr>
              <w:spacing w:before="40" w:after="40"/>
              <w:jc w:val="both"/>
              <w:rPr>
                <w:sz w:val="26"/>
                <w:szCs w:val="26"/>
              </w:rPr>
            </w:pPr>
            <w:r w:rsidRPr="00F55905">
              <w:rPr>
                <w:sz w:val="26"/>
                <w:szCs w:val="26"/>
              </w:rPr>
              <w:t>Hỗ trợ người có công đi làm phương tiện, dụng cụ trợ giúp chỉnh hình; đi điều trị phục hồi chức năng</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QT.NCC.H.02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rsidTr="00204637">
        <w:trPr>
          <w:trHeight w:val="533"/>
        </w:trPr>
        <w:tc>
          <w:tcPr>
            <w:tcW w:w="704" w:type="dxa"/>
            <w:vAlign w:val="center"/>
          </w:tcPr>
          <w:p w:rsidR="00204637" w:rsidRPr="00F55905" w:rsidRDefault="00204637" w:rsidP="00204637">
            <w:pPr>
              <w:spacing w:after="0" w:line="240" w:lineRule="auto"/>
              <w:jc w:val="center"/>
              <w:rPr>
                <w:b/>
                <w:bCs/>
                <w:sz w:val="26"/>
                <w:szCs w:val="26"/>
                <w:lang w:val="nl-NL"/>
              </w:rPr>
            </w:pPr>
            <w:r w:rsidRPr="00F55905">
              <w:rPr>
                <w:b/>
                <w:bCs/>
                <w:sz w:val="26"/>
                <w:szCs w:val="26"/>
                <w:lang w:val="nl-NL"/>
              </w:rPr>
              <w:t>III</w:t>
            </w:r>
          </w:p>
        </w:tc>
        <w:tc>
          <w:tcPr>
            <w:tcW w:w="13750" w:type="dxa"/>
            <w:gridSpan w:val="3"/>
            <w:vAlign w:val="center"/>
          </w:tcPr>
          <w:p w:rsidR="00204637" w:rsidRPr="00F55905" w:rsidRDefault="00204637" w:rsidP="00204637">
            <w:pPr>
              <w:spacing w:after="0" w:line="240" w:lineRule="auto"/>
              <w:jc w:val="both"/>
              <w:rPr>
                <w:sz w:val="26"/>
                <w:szCs w:val="26"/>
                <w:lang w:val="en-US"/>
              </w:rPr>
            </w:pPr>
            <w:r w:rsidRPr="00F55905">
              <w:rPr>
                <w:b/>
                <w:spacing w:val="-6"/>
                <w:sz w:val="26"/>
                <w:szCs w:val="26"/>
              </w:rPr>
              <w:t>Danh mục thủ tục hành chính liên thông</w:t>
            </w:r>
            <w:r w:rsidRPr="00F55905">
              <w:rPr>
                <w:b/>
                <w:spacing w:val="-6"/>
                <w:sz w:val="26"/>
                <w:szCs w:val="26"/>
                <w:lang w:val="en-US"/>
              </w:rPr>
              <w:t xml:space="preserve"> (19 TTHC)</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1</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Hưởng mai táng phí, trợ cấp một lần khi người có công với cách mạng từ trần</w:t>
            </w:r>
          </w:p>
        </w:tc>
        <w:tc>
          <w:tcPr>
            <w:tcW w:w="2178" w:type="dxa"/>
            <w:vAlign w:val="center"/>
          </w:tcPr>
          <w:p w:rsidR="00204637" w:rsidRPr="00F55905" w:rsidRDefault="00204637" w:rsidP="00204637">
            <w:pPr>
              <w:spacing w:before="40" w:after="40"/>
              <w:jc w:val="center"/>
              <w:rPr>
                <w:sz w:val="26"/>
                <w:szCs w:val="26"/>
                <w:lang w:val="en-US"/>
              </w:rPr>
            </w:pPr>
            <w:r w:rsidRPr="00F55905">
              <w:rPr>
                <w:sz w:val="26"/>
                <w:szCs w:val="26"/>
              </w:rPr>
              <w:t>QT.NCCLT.01</w:t>
            </w:r>
          </w:p>
        </w:tc>
        <w:tc>
          <w:tcPr>
            <w:tcW w:w="6185" w:type="dxa"/>
            <w:vAlign w:val="center"/>
          </w:tcPr>
          <w:p w:rsidR="00204637" w:rsidRPr="00F55905" w:rsidRDefault="00204637" w:rsidP="00204637">
            <w:pPr>
              <w:spacing w:before="40" w:after="40"/>
              <w:jc w:val="both"/>
              <w:rPr>
                <w:rFonts w:eastAsia="Calibri"/>
                <w:sz w:val="26"/>
                <w:szCs w:val="26"/>
                <w:lang w:val="en-US" w:eastAsia="en-US"/>
              </w:rPr>
            </w:pPr>
            <w:r w:rsidRPr="00F55905">
              <w:rPr>
                <w:sz w:val="26"/>
                <w:szCs w:val="26"/>
              </w:rPr>
              <w:t xml:space="preserve">- </w:t>
            </w:r>
            <w:r w:rsidRPr="00F55905">
              <w:rPr>
                <w:rStyle w:val="fontstyle01"/>
                <w:color w:val="auto"/>
                <w:sz w:val="26"/>
                <w:szCs w:val="26"/>
              </w:rPr>
              <w:t>Nghị định số 131/2021/NĐ-CP ngày 30/12/2021 của Chính phủ quy định chi tiết và biện pháp thi hành Pháp lệnh ưu đãi Người có công với cách mạng;</w:t>
            </w:r>
          </w:p>
          <w:p w:rsidR="00204637" w:rsidRPr="00F55905" w:rsidRDefault="00204637" w:rsidP="00204637">
            <w:pPr>
              <w:spacing w:before="40" w:after="40"/>
              <w:jc w:val="both"/>
              <w:rPr>
                <w:sz w:val="26"/>
                <w:szCs w:val="26"/>
                <w:lang w:val="en-US"/>
              </w:rPr>
            </w:pPr>
            <w:r w:rsidRPr="00F55905">
              <w:rPr>
                <w:sz w:val="26"/>
                <w:szCs w:val="26"/>
              </w:rPr>
              <w:t>- Quyết định số 108/QĐ-LĐTBXH ngày 15/02/2022 của Bộ trưởng Bộ Lao động - Thương binh và Xã hội về việc công bố thủ tục hành chính mới ban hành, thủ tục hành chính bãi bỏ về lĩnh vực người có công  thuộc phạm vi chức năng quản lý nhà nước của Bộ Lao động - Thương binh và Xã hội.</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2</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trợ cấp tiền tuất hàng tháng cho thân nhân khi người có công với cách mạng từ trần</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3</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ưu đãi đối với thân nhân liệt sĩ</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QT.NCCLT.03</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4</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đối với Anh hùng lực lượng vũ trang nhân dân, Anh hùng lao động trong thời kỳ kháng chiến</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QT.NCCLT.04</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5</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chế độ đối với thương binh, người hưởng chính sách như thương binh</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QT.NCCLT.05</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6</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Giám định vết thương còn sót</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QT.NCCLT.06</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b/>
                <w:sz w:val="26"/>
                <w:szCs w:val="26"/>
              </w:rPr>
            </w:pPr>
            <w:r w:rsidRPr="00F55905">
              <w:rPr>
                <w:bCs/>
                <w:sz w:val="26"/>
                <w:szCs w:val="26"/>
                <w:lang w:val="nl-NL"/>
              </w:rPr>
              <w:t>7</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hưởng chế độ ưu đãi người hoạt động kháng chiến bị nhiễm chất độc hóa học</w:t>
            </w:r>
          </w:p>
        </w:tc>
        <w:tc>
          <w:tcPr>
            <w:tcW w:w="2178" w:type="dxa"/>
            <w:vAlign w:val="center"/>
          </w:tcPr>
          <w:p w:rsidR="00204637" w:rsidRPr="00F55905" w:rsidRDefault="00204637" w:rsidP="00204637">
            <w:pPr>
              <w:spacing w:before="40" w:after="40"/>
              <w:jc w:val="center"/>
              <w:rPr>
                <w:sz w:val="26"/>
                <w:szCs w:val="26"/>
              </w:rPr>
            </w:pPr>
            <w:r w:rsidRPr="00F55905">
              <w:rPr>
                <w:sz w:val="26"/>
                <w:szCs w:val="26"/>
              </w:rPr>
              <w:t>QT.NCCLT.07</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lastRenderedPageBreak/>
              <w:t>8</w:t>
            </w:r>
          </w:p>
        </w:tc>
        <w:tc>
          <w:tcPr>
            <w:tcW w:w="5387" w:type="dxa"/>
            <w:vAlign w:val="center"/>
          </w:tcPr>
          <w:p w:rsidR="00204637" w:rsidRPr="00F55905" w:rsidRDefault="00204637" w:rsidP="00204637">
            <w:pPr>
              <w:spacing w:before="40" w:after="40"/>
              <w:jc w:val="both"/>
              <w:rPr>
                <w:b/>
                <w:sz w:val="26"/>
                <w:szCs w:val="26"/>
              </w:rPr>
            </w:pPr>
            <w:r w:rsidRPr="00F55905">
              <w:rPr>
                <w:sz w:val="26"/>
                <w:szCs w:val="26"/>
              </w:rPr>
              <w:t>Giải quyết hưởng chế độ ưu đãi đối với con đẻ người hoạt động kháng chiến bị nhiễm chất độc hóa học</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QT.NCCLT.08</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9</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hoạt động cách mạng hoặc hoạt động kháng chiến bị địch bắt tù, đày</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QT.NCCLT.09</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10</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HĐKC giải phóng dân tộc, bảo vệ tổ quốc và làm nghĩa vụ quốc tế</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QT.NCCLT.10</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11</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người có công giúp đỡ cách mạng</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QT.NCCLT.11</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12</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trợ cấp thờ cúng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13</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Giải quyết chế độ ưu đãi đối với Bà mẹ Việt Nam anh hùng</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QT.NCCLT.14</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14</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Giám định lại thương tật do vết thương cũ tái phát và điều chỉnh chế độ</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QT.NCCLT.15</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15</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Xác nhận thương binh, người hưởng chính sách như thương binh đối với người bị thương không thuộc lực lượng công an, quân đội trong chiến tranh từ ngày 31/12/1991 trở về trước không còn giấy tờ</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QT.NCCLT.18</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16</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Bổ sung tình hình thân nhân trong hồ sơ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QT.NCCLT.19</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17</w:t>
            </w:r>
          </w:p>
        </w:tc>
        <w:tc>
          <w:tcPr>
            <w:tcW w:w="5387" w:type="dxa"/>
            <w:vAlign w:val="center"/>
          </w:tcPr>
          <w:p w:rsidR="00204637" w:rsidRPr="00F55905" w:rsidRDefault="00204637" w:rsidP="00204637">
            <w:pPr>
              <w:spacing w:before="40" w:after="40"/>
              <w:jc w:val="both"/>
              <w:rPr>
                <w:b/>
                <w:sz w:val="26"/>
                <w:szCs w:val="26"/>
              </w:rPr>
            </w:pPr>
            <w:r w:rsidRPr="00F55905">
              <w:rPr>
                <w:sz w:val="26"/>
                <w:szCs w:val="26"/>
                <w:lang w:val="da-DK"/>
              </w:rPr>
              <w:t>Lập Sổ theo dõi và cấp phương tiện trợ giúp, dụng cụ chỉnh hình</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QT.NCCLT.21</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lastRenderedPageBreak/>
              <w:t>18</w:t>
            </w:r>
          </w:p>
        </w:tc>
        <w:tc>
          <w:tcPr>
            <w:tcW w:w="5387" w:type="dxa"/>
            <w:vAlign w:val="center"/>
          </w:tcPr>
          <w:p w:rsidR="00204637" w:rsidRPr="00F55905" w:rsidRDefault="00204637" w:rsidP="00204637">
            <w:pPr>
              <w:spacing w:before="40" w:after="40"/>
              <w:jc w:val="both"/>
              <w:rPr>
                <w:sz w:val="26"/>
                <w:szCs w:val="26"/>
                <w:lang w:val="da-DK"/>
              </w:rPr>
            </w:pPr>
            <w:r w:rsidRPr="00F55905">
              <w:rPr>
                <w:sz w:val="26"/>
                <w:szCs w:val="26"/>
                <w:lang w:val="da-DK"/>
              </w:rPr>
              <w:t>Thực hiện chế độ ưu đãi trong giáo dục đào tạo đối với người có công với cách mạng và con của họ</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QT.NCCLT.22</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r w:rsidR="00204637" w:rsidRPr="00A50119">
        <w:tc>
          <w:tcPr>
            <w:tcW w:w="704" w:type="dxa"/>
            <w:vAlign w:val="center"/>
          </w:tcPr>
          <w:p w:rsidR="00204637" w:rsidRPr="00F55905" w:rsidRDefault="00204637" w:rsidP="00204637">
            <w:pPr>
              <w:spacing w:before="40" w:after="40"/>
              <w:jc w:val="center"/>
              <w:rPr>
                <w:sz w:val="26"/>
                <w:szCs w:val="26"/>
                <w:lang w:val="en-US"/>
              </w:rPr>
            </w:pPr>
            <w:r w:rsidRPr="00F55905">
              <w:rPr>
                <w:sz w:val="26"/>
                <w:szCs w:val="26"/>
              </w:rPr>
              <w:t>19</w:t>
            </w:r>
          </w:p>
        </w:tc>
        <w:tc>
          <w:tcPr>
            <w:tcW w:w="5387" w:type="dxa"/>
            <w:vAlign w:val="center"/>
          </w:tcPr>
          <w:p w:rsidR="00204637" w:rsidRPr="00F55905" w:rsidRDefault="00204637" w:rsidP="00204637">
            <w:pPr>
              <w:spacing w:before="40" w:after="40"/>
              <w:jc w:val="both"/>
              <w:rPr>
                <w:sz w:val="26"/>
                <w:szCs w:val="26"/>
                <w:lang w:val="da-DK"/>
              </w:rPr>
            </w:pPr>
            <w:r w:rsidRPr="00F55905">
              <w:rPr>
                <w:sz w:val="26"/>
                <w:szCs w:val="26"/>
                <w:lang w:val="da-DK"/>
              </w:rPr>
              <w:t>Hỗ trợ, di chuyển hài cốt liệt sĩ</w:t>
            </w:r>
          </w:p>
        </w:tc>
        <w:tc>
          <w:tcPr>
            <w:tcW w:w="2178" w:type="dxa"/>
            <w:vAlign w:val="center"/>
          </w:tcPr>
          <w:p w:rsidR="00204637" w:rsidRPr="00F55905" w:rsidRDefault="00204637" w:rsidP="00204637">
            <w:pPr>
              <w:spacing w:before="40" w:after="40"/>
              <w:jc w:val="center"/>
              <w:rPr>
                <w:b/>
                <w:sz w:val="26"/>
                <w:szCs w:val="26"/>
              </w:rPr>
            </w:pPr>
            <w:r w:rsidRPr="00F55905">
              <w:rPr>
                <w:sz w:val="26"/>
                <w:szCs w:val="26"/>
              </w:rPr>
              <w:t>QT.NCCLT.23</w:t>
            </w:r>
          </w:p>
        </w:tc>
        <w:tc>
          <w:tcPr>
            <w:tcW w:w="6185" w:type="dxa"/>
            <w:vAlign w:val="center"/>
          </w:tcPr>
          <w:p w:rsidR="00204637" w:rsidRPr="00F55905" w:rsidRDefault="00204637" w:rsidP="00204637">
            <w:pPr>
              <w:spacing w:before="40" w:after="40"/>
              <w:jc w:val="center"/>
              <w:rPr>
                <w:b/>
                <w:sz w:val="26"/>
                <w:szCs w:val="26"/>
              </w:rPr>
            </w:pPr>
            <w:r w:rsidRPr="00F55905">
              <w:rPr>
                <w:sz w:val="26"/>
                <w:szCs w:val="26"/>
              </w:rPr>
              <w:t>Như trên</w:t>
            </w:r>
          </w:p>
        </w:tc>
      </w:tr>
    </w:tbl>
    <w:p w:rsidR="005F01B4" w:rsidRDefault="005F01B4">
      <w:pPr>
        <w:spacing w:after="0" w:line="240" w:lineRule="auto"/>
        <w:jc w:val="center"/>
        <w:rPr>
          <w:b/>
          <w:sz w:val="26"/>
          <w:szCs w:val="26"/>
          <w:lang w:val="nl-NL"/>
        </w:rPr>
      </w:pPr>
    </w:p>
    <w:sectPr w:rsidR="005F01B4" w:rsidSect="00310D2F">
      <w:footerReference w:type="default" r:id="rId10"/>
      <w:pgSz w:w="16840" w:h="11907" w:orient="landscape" w:code="9"/>
      <w:pgMar w:top="127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1B" w:rsidRDefault="00CF5D1B">
      <w:pPr>
        <w:spacing w:after="0" w:line="240" w:lineRule="auto"/>
      </w:pPr>
      <w:r>
        <w:separator/>
      </w:r>
    </w:p>
  </w:endnote>
  <w:endnote w:type="continuationSeparator" w:id="0">
    <w:p w:rsidR="00CF5D1B" w:rsidRDefault="00CF5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VnArial NarrowH">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pitch w:val="default"/>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57D" w:rsidRDefault="005A35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1B" w:rsidRDefault="00CF5D1B">
      <w:pPr>
        <w:spacing w:after="0" w:line="240" w:lineRule="auto"/>
      </w:pPr>
      <w:r>
        <w:separator/>
      </w:r>
    </w:p>
  </w:footnote>
  <w:footnote w:type="continuationSeparator" w:id="0">
    <w:p w:rsidR="00CF5D1B" w:rsidRDefault="00CF5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806983"/>
      <w:docPartObj>
        <w:docPartGallery w:val="Page Numbers (Top of Page)"/>
        <w:docPartUnique/>
      </w:docPartObj>
    </w:sdtPr>
    <w:sdtEndPr>
      <w:rPr>
        <w:noProof/>
        <w:sz w:val="26"/>
        <w:szCs w:val="26"/>
      </w:rPr>
    </w:sdtEndPr>
    <w:sdtContent>
      <w:p w:rsidR="005A357D" w:rsidRPr="00862EC7" w:rsidRDefault="005A357D">
        <w:pPr>
          <w:pStyle w:val="Header"/>
          <w:jc w:val="center"/>
          <w:rPr>
            <w:sz w:val="26"/>
            <w:szCs w:val="26"/>
          </w:rPr>
        </w:pPr>
        <w:r w:rsidRPr="00862EC7">
          <w:rPr>
            <w:sz w:val="26"/>
            <w:szCs w:val="26"/>
          </w:rPr>
          <w:fldChar w:fldCharType="begin"/>
        </w:r>
        <w:r w:rsidRPr="00862EC7">
          <w:rPr>
            <w:sz w:val="26"/>
            <w:szCs w:val="26"/>
          </w:rPr>
          <w:instrText xml:space="preserve"> PAGE   \* MERGEFORMAT </w:instrText>
        </w:r>
        <w:r w:rsidRPr="00862EC7">
          <w:rPr>
            <w:sz w:val="26"/>
            <w:szCs w:val="26"/>
          </w:rPr>
          <w:fldChar w:fldCharType="separate"/>
        </w:r>
        <w:r w:rsidR="00310D2F">
          <w:rPr>
            <w:noProof/>
            <w:sz w:val="26"/>
            <w:szCs w:val="26"/>
          </w:rPr>
          <w:t>17</w:t>
        </w:r>
        <w:r w:rsidRPr="00862EC7">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67F"/>
    <w:multiLevelType w:val="hybridMultilevel"/>
    <w:tmpl w:val="39003A40"/>
    <w:lvl w:ilvl="0" w:tplc="EB5CAD6A">
      <w:start w:val="1"/>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D8F"/>
    <w:multiLevelType w:val="multilevel"/>
    <w:tmpl w:val="5FA82E44"/>
    <w:name w:val="02.Number22222222222222222222"/>
    <w:styleLink w:val="02Number"/>
    <w:lvl w:ilvl="0">
      <w:start w:val="1"/>
      <w:numFmt w:val="decimal"/>
      <w:suff w:val="space"/>
      <w:lvlText w:val="%1. "/>
      <w:lvlJc w:val="left"/>
      <w:pPr>
        <w:ind w:left="0" w:firstLine="720"/>
      </w:pPr>
      <w:rPr>
        <w:rFonts w:ascii="Times New Roman" w:hAnsi="Times New Roman" w:hint="default"/>
        <w:sz w:val="26"/>
      </w:rPr>
    </w:lvl>
    <w:lvl w:ilvl="1">
      <w:start w:val="1"/>
      <w:numFmt w:val="lowerLetter"/>
      <w:suff w:val="space"/>
      <w:lvlText w:val="%2)"/>
      <w:lvlJc w:val="left"/>
      <w:pPr>
        <w:ind w:left="0" w:firstLine="720"/>
      </w:pPr>
      <w:rPr>
        <w:rFonts w:ascii="Times New Roman" w:hAnsi="Times New Roman" w:hint="default"/>
        <w:sz w:val="26"/>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1EFC709B"/>
    <w:multiLevelType w:val="hybridMultilevel"/>
    <w:tmpl w:val="7C66DD3E"/>
    <w:lvl w:ilvl="0" w:tplc="A68CF4C2">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3C0152"/>
    <w:multiLevelType w:val="hybridMultilevel"/>
    <w:tmpl w:val="2CBC9C58"/>
    <w:lvl w:ilvl="0" w:tplc="3B4E99F8">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93ACE"/>
    <w:multiLevelType w:val="hybridMultilevel"/>
    <w:tmpl w:val="FD30A13E"/>
    <w:lvl w:ilvl="0" w:tplc="C62637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194CA1"/>
    <w:multiLevelType w:val="hybridMultilevel"/>
    <w:tmpl w:val="A8FAEFF0"/>
    <w:lvl w:ilvl="0" w:tplc="2ED640A6">
      <w:start w:val="2"/>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94146"/>
    <w:multiLevelType w:val="hybridMultilevel"/>
    <w:tmpl w:val="E63ADE70"/>
    <w:lvl w:ilvl="0" w:tplc="3D8ED6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AE171B"/>
    <w:multiLevelType w:val="hybridMultilevel"/>
    <w:tmpl w:val="CF74284E"/>
    <w:lvl w:ilvl="0" w:tplc="1D5009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D35172"/>
    <w:multiLevelType w:val="hybridMultilevel"/>
    <w:tmpl w:val="2EB8A510"/>
    <w:lvl w:ilvl="0" w:tplc="E2BA8052">
      <w:start w:val="1"/>
      <w:numFmt w:val="decimal"/>
      <w:pStyle w:val="02"/>
      <w:lvlText w:val="%1."/>
      <w:lvlJc w:val="left"/>
      <w:pPr>
        <w:ind w:left="6840" w:hanging="360"/>
      </w:pPr>
    </w:lvl>
    <w:lvl w:ilvl="1" w:tplc="042A0019">
      <w:start w:val="1"/>
      <w:numFmt w:val="lowerLetter"/>
      <w:lvlText w:val="%2."/>
      <w:lvlJc w:val="left"/>
      <w:pPr>
        <w:ind w:left="7560" w:hanging="360"/>
      </w:pPr>
    </w:lvl>
    <w:lvl w:ilvl="2" w:tplc="042A001B" w:tentative="1">
      <w:start w:val="1"/>
      <w:numFmt w:val="lowerRoman"/>
      <w:lvlText w:val="%3."/>
      <w:lvlJc w:val="right"/>
      <w:pPr>
        <w:ind w:left="8280" w:hanging="180"/>
      </w:pPr>
    </w:lvl>
    <w:lvl w:ilvl="3" w:tplc="042A000F" w:tentative="1">
      <w:start w:val="1"/>
      <w:numFmt w:val="decimal"/>
      <w:lvlText w:val="%4."/>
      <w:lvlJc w:val="left"/>
      <w:pPr>
        <w:ind w:left="9000" w:hanging="360"/>
      </w:pPr>
    </w:lvl>
    <w:lvl w:ilvl="4" w:tplc="042A0019" w:tentative="1">
      <w:start w:val="1"/>
      <w:numFmt w:val="lowerLetter"/>
      <w:lvlText w:val="%5."/>
      <w:lvlJc w:val="left"/>
      <w:pPr>
        <w:ind w:left="9720" w:hanging="360"/>
      </w:pPr>
    </w:lvl>
    <w:lvl w:ilvl="5" w:tplc="042A001B" w:tentative="1">
      <w:start w:val="1"/>
      <w:numFmt w:val="lowerRoman"/>
      <w:lvlText w:val="%6."/>
      <w:lvlJc w:val="right"/>
      <w:pPr>
        <w:ind w:left="10440" w:hanging="180"/>
      </w:pPr>
    </w:lvl>
    <w:lvl w:ilvl="6" w:tplc="042A000F" w:tentative="1">
      <w:start w:val="1"/>
      <w:numFmt w:val="decimal"/>
      <w:lvlText w:val="%7."/>
      <w:lvlJc w:val="left"/>
      <w:pPr>
        <w:ind w:left="11160" w:hanging="360"/>
      </w:pPr>
    </w:lvl>
    <w:lvl w:ilvl="7" w:tplc="042A0019" w:tentative="1">
      <w:start w:val="1"/>
      <w:numFmt w:val="lowerLetter"/>
      <w:lvlText w:val="%8."/>
      <w:lvlJc w:val="left"/>
      <w:pPr>
        <w:ind w:left="11880" w:hanging="360"/>
      </w:pPr>
    </w:lvl>
    <w:lvl w:ilvl="8" w:tplc="042A001B" w:tentative="1">
      <w:start w:val="1"/>
      <w:numFmt w:val="lowerRoman"/>
      <w:lvlText w:val="%9."/>
      <w:lvlJc w:val="right"/>
      <w:pPr>
        <w:ind w:left="12600" w:hanging="180"/>
      </w:pPr>
    </w:lvl>
  </w:abstractNum>
  <w:abstractNum w:abstractNumId="9" w15:restartNumberingAfterBreak="0">
    <w:nsid w:val="509535F6"/>
    <w:multiLevelType w:val="hybridMultilevel"/>
    <w:tmpl w:val="6CBE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D4A52"/>
    <w:multiLevelType w:val="hybridMultilevel"/>
    <w:tmpl w:val="63E8385C"/>
    <w:lvl w:ilvl="0" w:tplc="5BDC6E7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E94FF9"/>
    <w:multiLevelType w:val="hybridMultilevel"/>
    <w:tmpl w:val="B67C484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2188E"/>
    <w:multiLevelType w:val="hybridMultilevel"/>
    <w:tmpl w:val="47DC1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0"/>
  </w:num>
  <w:num w:numId="5">
    <w:abstractNumId w:val="6"/>
  </w:num>
  <w:num w:numId="6">
    <w:abstractNumId w:val="9"/>
  </w:num>
  <w:num w:numId="7">
    <w:abstractNumId w:val="10"/>
  </w:num>
  <w:num w:numId="8">
    <w:abstractNumId w:val="12"/>
  </w:num>
  <w:num w:numId="9">
    <w:abstractNumId w:val="3"/>
  </w:num>
  <w:num w:numId="10">
    <w:abstractNumId w:val="2"/>
  </w:num>
  <w:num w:numId="11">
    <w:abstractNumId w:val="5"/>
  </w:num>
  <w:num w:numId="12">
    <w:abstractNumId w:val="11"/>
  </w:num>
  <w:num w:numId="13">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1B4"/>
    <w:rsid w:val="00026F3C"/>
    <w:rsid w:val="00035491"/>
    <w:rsid w:val="00067388"/>
    <w:rsid w:val="00071240"/>
    <w:rsid w:val="000A22EB"/>
    <w:rsid w:val="000E692C"/>
    <w:rsid w:val="000E6AAB"/>
    <w:rsid w:val="000E6E29"/>
    <w:rsid w:val="000F3038"/>
    <w:rsid w:val="00132620"/>
    <w:rsid w:val="00135C8A"/>
    <w:rsid w:val="00150487"/>
    <w:rsid w:val="001E2D19"/>
    <w:rsid w:val="00204637"/>
    <w:rsid w:val="002118C5"/>
    <w:rsid w:val="002151C6"/>
    <w:rsid w:val="00251F9F"/>
    <w:rsid w:val="0025655C"/>
    <w:rsid w:val="002958BE"/>
    <w:rsid w:val="00310D2F"/>
    <w:rsid w:val="0033178A"/>
    <w:rsid w:val="0034194A"/>
    <w:rsid w:val="0038715C"/>
    <w:rsid w:val="00397A18"/>
    <w:rsid w:val="003B4769"/>
    <w:rsid w:val="003D0137"/>
    <w:rsid w:val="003D7475"/>
    <w:rsid w:val="003F359A"/>
    <w:rsid w:val="004402F8"/>
    <w:rsid w:val="00482191"/>
    <w:rsid w:val="00503B12"/>
    <w:rsid w:val="0050735A"/>
    <w:rsid w:val="0052498E"/>
    <w:rsid w:val="00525860"/>
    <w:rsid w:val="00530D30"/>
    <w:rsid w:val="00551BC9"/>
    <w:rsid w:val="00553EB1"/>
    <w:rsid w:val="005A357D"/>
    <w:rsid w:val="005B3170"/>
    <w:rsid w:val="005F01B4"/>
    <w:rsid w:val="005F2F75"/>
    <w:rsid w:val="006168E7"/>
    <w:rsid w:val="00644A7A"/>
    <w:rsid w:val="00680333"/>
    <w:rsid w:val="0069690D"/>
    <w:rsid w:val="006E5A61"/>
    <w:rsid w:val="007109CD"/>
    <w:rsid w:val="007303B0"/>
    <w:rsid w:val="007371A2"/>
    <w:rsid w:val="0074278A"/>
    <w:rsid w:val="007666D4"/>
    <w:rsid w:val="007829E2"/>
    <w:rsid w:val="007C00C0"/>
    <w:rsid w:val="00840677"/>
    <w:rsid w:val="00845808"/>
    <w:rsid w:val="00862EC7"/>
    <w:rsid w:val="0088048D"/>
    <w:rsid w:val="00893A19"/>
    <w:rsid w:val="008B2A30"/>
    <w:rsid w:val="008E4B8A"/>
    <w:rsid w:val="008E5955"/>
    <w:rsid w:val="008F4609"/>
    <w:rsid w:val="00913626"/>
    <w:rsid w:val="0093571C"/>
    <w:rsid w:val="00967C40"/>
    <w:rsid w:val="009B0BB2"/>
    <w:rsid w:val="00A24D3E"/>
    <w:rsid w:val="00A2601E"/>
    <w:rsid w:val="00A50119"/>
    <w:rsid w:val="00A60933"/>
    <w:rsid w:val="00AC03EC"/>
    <w:rsid w:val="00B158B7"/>
    <w:rsid w:val="00BB4697"/>
    <w:rsid w:val="00C1014B"/>
    <w:rsid w:val="00C375BC"/>
    <w:rsid w:val="00C5050C"/>
    <w:rsid w:val="00C65932"/>
    <w:rsid w:val="00C708BE"/>
    <w:rsid w:val="00C829E6"/>
    <w:rsid w:val="00C94C51"/>
    <w:rsid w:val="00CB379E"/>
    <w:rsid w:val="00CC757E"/>
    <w:rsid w:val="00CD3AF9"/>
    <w:rsid w:val="00CF5D1B"/>
    <w:rsid w:val="00D265E5"/>
    <w:rsid w:val="00D37A77"/>
    <w:rsid w:val="00DB25B9"/>
    <w:rsid w:val="00DE0EA2"/>
    <w:rsid w:val="00E04372"/>
    <w:rsid w:val="00E05340"/>
    <w:rsid w:val="00E16EBD"/>
    <w:rsid w:val="00E271CC"/>
    <w:rsid w:val="00E41C99"/>
    <w:rsid w:val="00E55B76"/>
    <w:rsid w:val="00E61EA7"/>
    <w:rsid w:val="00E650A4"/>
    <w:rsid w:val="00E9466E"/>
    <w:rsid w:val="00F44C6D"/>
    <w:rsid w:val="00F55905"/>
    <w:rsid w:val="00F562C7"/>
    <w:rsid w:val="00F64D63"/>
    <w:rsid w:val="00F75B0F"/>
    <w:rsid w:val="00FA4BE7"/>
    <w:rsid w:val="00FB7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928D6"/>
  <w15:docId w15:val="{0D18671A-817E-4360-AFEB-5DA8B2C09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qFormat/>
    <w:pPr>
      <w:keepNext/>
      <w:tabs>
        <w:tab w:val="left" w:pos="3798"/>
        <w:tab w:val="left" w:pos="8956"/>
      </w:tabs>
      <w:spacing w:after="120" w:line="240" w:lineRule="auto"/>
      <w:ind w:firstLine="4536"/>
      <w:jc w:val="center"/>
      <w:outlineLvl w:val="0"/>
    </w:pPr>
    <w:rPr>
      <w:rFonts w:ascii=".VnTime" w:eastAsia="Times New Roman" w:hAnsi=".VnTime"/>
      <w:b/>
      <w:color w:val="0000FF"/>
      <w:sz w:val="24"/>
      <w:szCs w:val="20"/>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
    <w:unhideWhenUsed/>
    <w:qFormat/>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nhideWhenUsed/>
    <w:qFormat/>
    <w:pPr>
      <w:keepNext/>
      <w:spacing w:before="240" w:after="60" w:line="240" w:lineRule="auto"/>
      <w:outlineLvl w:val="2"/>
    </w:pPr>
    <w:rPr>
      <w:rFonts w:ascii="Cambria" w:eastAsia="Times New Roman" w:hAnsi="Cambria"/>
      <w:b/>
      <w:bCs/>
      <w:sz w:val="26"/>
      <w:szCs w:val="26"/>
      <w:lang w:val="x-none" w:eastAsia="ja-JP"/>
    </w:rPr>
  </w:style>
  <w:style w:type="paragraph" w:styleId="Heading4">
    <w:name w:val="heading 4"/>
    <w:basedOn w:val="Normal"/>
    <w:next w:val="Normal"/>
    <w:link w:val="Heading4Char"/>
    <w:qFormat/>
    <w:pPr>
      <w:keepNext/>
      <w:spacing w:after="0" w:line="240" w:lineRule="auto"/>
      <w:jc w:val="right"/>
      <w:outlineLvl w:val="3"/>
    </w:pPr>
    <w:rPr>
      <w:rFonts w:ascii=".VnArial" w:eastAsia="Times New Roman" w:hAnsi=".VnArial"/>
      <w:b/>
      <w:sz w:val="20"/>
      <w:szCs w:val="20"/>
      <w:lang w:val="x-none" w:eastAsia="x-none"/>
    </w:rPr>
  </w:style>
  <w:style w:type="paragraph" w:styleId="Heading6">
    <w:name w:val="heading 6"/>
    <w:basedOn w:val="Normal"/>
    <w:next w:val="Normal"/>
    <w:link w:val="Heading6Char"/>
    <w:semiHidden/>
    <w:unhideWhenUsed/>
    <w:qFormat/>
    <w:pPr>
      <w:spacing w:before="240" w:after="60" w:line="240" w:lineRule="auto"/>
      <w:outlineLvl w:val="5"/>
    </w:pPr>
    <w:rPr>
      <w:rFonts w:ascii="Calibri" w:eastAsia="Times New Roman" w:hAnsi="Calibri"/>
      <w:b/>
      <w:bCs/>
      <w:sz w:val="22"/>
      <w:lang w:val="x-none" w:eastAsia="ja-JP"/>
    </w:rPr>
  </w:style>
  <w:style w:type="paragraph" w:styleId="Heading7">
    <w:name w:val="heading 7"/>
    <w:basedOn w:val="Normal"/>
    <w:next w:val="Normal"/>
    <w:link w:val="Heading7Char"/>
    <w:uiPriority w:val="9"/>
    <w:semiHidden/>
    <w:unhideWhenUsed/>
    <w:qFormat/>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pPr>
      <w:spacing w:before="240" w:after="60" w:line="240" w:lineRule="auto"/>
      <w:outlineLvl w:val="8"/>
    </w:pPr>
    <w:rPr>
      <w:rFonts w:ascii="Cambria" w:eastAsia="Times New Roman" w:hAnsi="Cambria"/>
      <w:sz w:val="22"/>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Pr>
      <w:rFonts w:ascii="Cambria" w:eastAsia="Times New Roman" w:hAnsi="Cambria"/>
      <w:i/>
      <w:iCs/>
      <w:color w:val="404040"/>
    </w:rPr>
  </w:style>
  <w:style w:type="paragraph" w:styleId="NormalWeb">
    <w:name w:val="Normal (Web)"/>
    <w:basedOn w:val="Normal"/>
    <w:link w:val="NormalWebChar"/>
    <w:uiPriority w:val="99"/>
    <w:unhideWhenUsed/>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nhideWhenUsed/>
    <w:pPr>
      <w:spacing w:after="120" w:line="240" w:lineRule="auto"/>
    </w:pPr>
  </w:style>
  <w:style w:type="character" w:customStyle="1" w:styleId="BodyTextChar">
    <w:name w:val="Body Text Char"/>
    <w:link w:val="BodyText"/>
    <w:rPr>
      <w:sz w:val="28"/>
      <w:szCs w:val="22"/>
    </w:rPr>
  </w:style>
  <w:style w:type="paragraph" w:styleId="ListParagraph">
    <w:name w:val="List Paragraph"/>
    <w:basedOn w:val="Normal"/>
    <w:uiPriority w:val="34"/>
    <w:qFormat/>
    <w:pPr>
      <w:spacing w:after="0" w:line="240" w:lineRule="auto"/>
      <w:ind w:left="720"/>
      <w:contextualSpacing/>
    </w:pPr>
  </w:style>
  <w:style w:type="character" w:styleId="Hyperlink">
    <w:name w:val="Hyperlink"/>
    <w:aliases w:val="MuclucI"/>
    <w:unhideWhenUsed/>
    <w:rPr>
      <w:color w:val="0000FF"/>
      <w:u w:val="single"/>
    </w:rPr>
  </w:style>
  <w:style w:type="character" w:customStyle="1" w:styleId="apple-converted-space">
    <w:name w:val="apple-converted-space"/>
    <w:uiPriority w:val="99"/>
  </w:style>
  <w:style w:type="paragraph" w:styleId="FootnoteText">
    <w:name w:val="footnote text"/>
    <w:basedOn w:val="Normal"/>
    <w:link w:val="FootnoteTextChar"/>
    <w:unhideWhenUsed/>
    <w:pPr>
      <w:spacing w:after="0" w:line="240" w:lineRule="auto"/>
    </w:pPr>
    <w:rPr>
      <w:rFonts w:eastAsia="Times New Roman"/>
      <w:sz w:val="20"/>
      <w:szCs w:val="20"/>
    </w:rPr>
  </w:style>
  <w:style w:type="character" w:customStyle="1" w:styleId="FootnoteTextChar">
    <w:name w:val="Footnote Text Char"/>
    <w:link w:val="FootnoteText"/>
    <w:rPr>
      <w:rFonts w:eastAsia="Times New Roman"/>
    </w:rPr>
  </w:style>
  <w:style w:type="character" w:styleId="FootnoteReference">
    <w:name w:val="footnote reference"/>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Strong">
    <w:name w:val="Strong"/>
    <w:qFormat/>
    <w:rPr>
      <w:b/>
      <w:bCs/>
    </w:rPr>
  </w:style>
  <w:style w:type="character" w:customStyle="1" w:styleId="Heading2Char">
    <w:name w:val="Heading 2 Char"/>
    <w:aliases w:val="l2 Char,H2 Char,HeadB Char,Heading 2 Char2 Char Char1,Heading 2 Char1 Char Char Char1,Heading 2 Char Char1 Char Char Char1,Heading 2 Char2 Char Char1 Char Char Char1,Heading 2 Char1 Char Char Char1 Char Char Char1,Heading 2 Char2 Char1"/>
    <w:link w:val="Heading2"/>
    <w:uiPriority w:val="9"/>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nhideWhenUsed/>
    <w:pPr>
      <w:spacing w:after="120"/>
      <w:ind w:left="283"/>
    </w:pPr>
  </w:style>
  <w:style w:type="character" w:customStyle="1" w:styleId="BodyTextIndentChar">
    <w:name w:val="Body Text Indent Char"/>
    <w:link w:val="BodyTextIndent"/>
    <w:rPr>
      <w:sz w:val="28"/>
      <w:szCs w:val="22"/>
      <w:lang w:val="en-US"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rPr>
      <w:b/>
      <w:bCs/>
      <w:lang w:val="en-US" w:eastAsia="en-US"/>
    </w:rPr>
  </w:style>
  <w:style w:type="paragraph" w:styleId="Header">
    <w:name w:val="header"/>
    <w:aliases w:val="h"/>
    <w:basedOn w:val="Normal"/>
    <w:link w:val="HeaderChar"/>
    <w:uiPriority w:val="99"/>
    <w:unhideWhenUsed/>
    <w:pPr>
      <w:tabs>
        <w:tab w:val="center" w:pos="4513"/>
        <w:tab w:val="right" w:pos="9026"/>
      </w:tabs>
    </w:pPr>
  </w:style>
  <w:style w:type="character" w:customStyle="1" w:styleId="HeaderChar">
    <w:name w:val="Header Char"/>
    <w:aliases w:val="h Char"/>
    <w:link w:val="Header"/>
    <w:uiPriority w:val="99"/>
    <w:rPr>
      <w:sz w:val="28"/>
      <w:szCs w:val="22"/>
      <w:lang w:val="en-US" w:eastAsia="en-US"/>
    </w:rPr>
  </w:style>
  <w:style w:type="paragraph" w:styleId="Footer">
    <w:name w:val="footer"/>
    <w:aliases w:val="Footer-Even"/>
    <w:basedOn w:val="Normal"/>
    <w:link w:val="FooterChar"/>
    <w:uiPriority w:val="99"/>
    <w:unhideWhenUsed/>
    <w:pPr>
      <w:tabs>
        <w:tab w:val="center" w:pos="4513"/>
        <w:tab w:val="right" w:pos="9026"/>
      </w:tabs>
    </w:pPr>
  </w:style>
  <w:style w:type="character" w:customStyle="1" w:styleId="FooterChar">
    <w:name w:val="Footer Char"/>
    <w:aliases w:val="Footer-Even Char"/>
    <w:link w:val="Footer"/>
    <w:uiPriority w:val="99"/>
    <w:rPr>
      <w:sz w:val="28"/>
      <w:szCs w:val="22"/>
      <w:lang w:val="en-US" w:eastAsia="en-US"/>
    </w:rPr>
  </w:style>
  <w:style w:type="paragraph" w:styleId="Title">
    <w:name w:val="Title"/>
    <w:basedOn w:val="Normal"/>
    <w:link w:val="TitleChar"/>
    <w:qFormat/>
    <w:pPr>
      <w:spacing w:after="0" w:line="240" w:lineRule="auto"/>
      <w:jc w:val="center"/>
    </w:pPr>
    <w:rPr>
      <w:rFonts w:eastAsia="Times New Roman"/>
      <w:b/>
      <w:bCs/>
      <w:szCs w:val="24"/>
    </w:rPr>
  </w:style>
  <w:style w:type="character" w:customStyle="1" w:styleId="TitleChar">
    <w:name w:val="Title Char"/>
    <w:basedOn w:val="DefaultParagraphFont"/>
    <w:link w:val="Title"/>
    <w:rPr>
      <w:rFonts w:eastAsia="Times New Roman"/>
      <w:b/>
      <w:bCs/>
      <w:sz w:val="28"/>
      <w:szCs w:val="24"/>
    </w:rPr>
  </w:style>
  <w:style w:type="paragraph" w:styleId="BodyTextIndent2">
    <w:name w:val="Body Text Indent 2"/>
    <w:basedOn w:val="Normal"/>
    <w:link w:val="BodyTextIndent2Char"/>
    <w:unhideWhenUsed/>
    <w:pPr>
      <w:spacing w:after="120" w:line="480" w:lineRule="auto"/>
      <w:ind w:left="283"/>
    </w:pPr>
  </w:style>
  <w:style w:type="character" w:customStyle="1" w:styleId="BodyTextIndent2Char">
    <w:name w:val="Body Text Indent 2 Char"/>
    <w:basedOn w:val="DefaultParagraphFont"/>
    <w:link w:val="BodyTextIndent2"/>
    <w:rPr>
      <w:sz w:val="28"/>
      <w:szCs w:val="22"/>
    </w:rPr>
  </w:style>
  <w:style w:type="character" w:customStyle="1" w:styleId="Heading1Char">
    <w:name w:val="Heading 1 Char"/>
    <w:basedOn w:val="DefaultParagraphFont"/>
    <w:link w:val="Heading1"/>
    <w:rPr>
      <w:rFonts w:ascii=".VnTime" w:eastAsia="Times New Roman" w:hAnsi=".VnTime"/>
      <w:b/>
      <w:color w:val="0000FF"/>
      <w:sz w:val="24"/>
    </w:rPr>
  </w:style>
  <w:style w:type="character" w:customStyle="1" w:styleId="Heading3Char">
    <w:name w:val="Heading 3 Char"/>
    <w:aliases w:val="h3 Char,HeadC Char"/>
    <w:basedOn w:val="DefaultParagraphFont"/>
    <w:link w:val="Heading3"/>
    <w:rPr>
      <w:rFonts w:ascii="Cambria" w:eastAsia="Times New Roman" w:hAnsi="Cambria"/>
      <w:b/>
      <w:bCs/>
      <w:sz w:val="26"/>
      <w:szCs w:val="26"/>
      <w:lang w:val="x-none" w:eastAsia="ja-JP"/>
    </w:rPr>
  </w:style>
  <w:style w:type="character" w:customStyle="1" w:styleId="Heading4Char">
    <w:name w:val="Heading 4 Char"/>
    <w:basedOn w:val="DefaultParagraphFont"/>
    <w:link w:val="Heading4"/>
    <w:rPr>
      <w:rFonts w:ascii=".VnArial" w:eastAsia="Times New Roman" w:hAnsi=".VnArial"/>
      <w:b/>
      <w:lang w:val="x-none" w:eastAsia="x-none"/>
    </w:rPr>
  </w:style>
  <w:style w:type="character" w:customStyle="1" w:styleId="Heading6Char">
    <w:name w:val="Heading 6 Char"/>
    <w:basedOn w:val="DefaultParagraphFont"/>
    <w:link w:val="Heading6"/>
    <w:semiHidden/>
    <w:rPr>
      <w:rFonts w:ascii="Calibri" w:eastAsia="Times New Roman" w:hAnsi="Calibri"/>
      <w:b/>
      <w:bCs/>
      <w:sz w:val="22"/>
      <w:szCs w:val="22"/>
      <w:lang w:val="x-none" w:eastAsia="ja-JP"/>
    </w:rPr>
  </w:style>
  <w:style w:type="character" w:customStyle="1" w:styleId="Heading9Char">
    <w:name w:val="Heading 9 Char"/>
    <w:basedOn w:val="DefaultParagraphFont"/>
    <w:link w:val="Heading9"/>
    <w:rPr>
      <w:rFonts w:ascii="Cambria" w:eastAsia="Times New Roman" w:hAnsi="Cambria"/>
      <w:sz w:val="22"/>
      <w:szCs w:val="22"/>
      <w:lang w:val="x-none" w:eastAsia="ja-JP"/>
    </w:rPr>
  </w:style>
  <w:style w:type="paragraph" w:styleId="BodyText2">
    <w:name w:val="Body Text 2"/>
    <w:basedOn w:val="Normal"/>
    <w:link w:val="BodyText2Char"/>
    <w:pPr>
      <w:spacing w:after="120" w:line="480" w:lineRule="auto"/>
    </w:pPr>
    <w:rPr>
      <w:rFonts w:eastAsia="MS Mincho"/>
      <w:sz w:val="24"/>
      <w:szCs w:val="24"/>
      <w:lang w:val="x-none" w:eastAsia="ja-JP"/>
    </w:rPr>
  </w:style>
  <w:style w:type="character" w:customStyle="1" w:styleId="BodyText2Char">
    <w:name w:val="Body Text 2 Char"/>
    <w:basedOn w:val="DefaultParagraphFont"/>
    <w:link w:val="BodyText2"/>
    <w:rPr>
      <w:rFonts w:eastAsia="MS Mincho"/>
      <w:sz w:val="24"/>
      <w:szCs w:val="24"/>
      <w:lang w:val="x-none" w:eastAsia="ja-JP"/>
    </w:rPr>
  </w:style>
  <w:style w:type="paragraph" w:customStyle="1" w:styleId="Giua">
    <w:name w:val="Giua"/>
    <w:basedOn w:val="Normal"/>
    <w:pPr>
      <w:spacing w:after="120" w:line="240" w:lineRule="auto"/>
      <w:jc w:val="center"/>
    </w:pPr>
    <w:rPr>
      <w:rFonts w:ascii=".VnTime" w:eastAsia="Times New Roman" w:hAnsi=".VnTime"/>
      <w:color w:val="0000FF"/>
      <w:sz w:val="24"/>
      <w:szCs w:val="20"/>
    </w:rPr>
  </w:style>
  <w:style w:type="table" w:styleId="TableGrid">
    <w:name w:val="Table Grid"/>
    <w:basedOn w:val="TableNormal"/>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
    <w:name w:val="02"/>
    <w:basedOn w:val="Normal"/>
    <w:pPr>
      <w:numPr>
        <w:numId w:val="1"/>
      </w:numPr>
      <w:tabs>
        <w:tab w:val="left" w:pos="1134"/>
      </w:tabs>
      <w:spacing w:before="120" w:after="120" w:line="288" w:lineRule="auto"/>
      <w:jc w:val="both"/>
    </w:pPr>
    <w:rPr>
      <w:rFonts w:eastAsia="MS Mincho"/>
      <w:sz w:val="26"/>
      <w:szCs w:val="26"/>
      <w:lang w:val="vi-VN" w:eastAsia="ja-JP"/>
    </w:rPr>
  </w:style>
  <w:style w:type="numbering" w:customStyle="1" w:styleId="02Number">
    <w:name w:val="02.Number"/>
    <w:basedOn w:val="NoList"/>
    <w:pPr>
      <w:numPr>
        <w:numId w:val="2"/>
      </w:numPr>
    </w:pPr>
  </w:style>
  <w:style w:type="paragraph" w:customStyle="1" w:styleId="Char1CharCharCharCharCharChar">
    <w:name w:val="Char1 Char Char Char Char Char Char"/>
    <w:basedOn w:val="Normal"/>
    <w:pPr>
      <w:spacing w:after="160" w:line="240" w:lineRule="exact"/>
    </w:pPr>
    <w:rPr>
      <w:rFonts w:ascii="Verdana" w:eastAsia="Times New Roman" w:hAnsi="Verdana" w:cs="Angsana New"/>
      <w:sz w:val="20"/>
      <w:szCs w:val="20"/>
      <w:lang w:val="en-GB"/>
    </w:rPr>
  </w:style>
  <w:style w:type="paragraph" w:customStyle="1" w:styleId="giua0">
    <w:name w:val="giua"/>
    <w:basedOn w:val="Normal"/>
    <w:pPr>
      <w:spacing w:before="240" w:after="120" w:line="240" w:lineRule="auto"/>
      <w:jc w:val="center"/>
    </w:pPr>
    <w:rPr>
      <w:rFonts w:eastAsia="Times New Roman"/>
      <w:color w:val="0000FF"/>
      <w:sz w:val="20"/>
      <w:szCs w:val="20"/>
    </w:rPr>
  </w:style>
  <w:style w:type="paragraph" w:customStyle="1" w:styleId="Tenvb">
    <w:name w:val="Tenvb"/>
    <w:basedOn w:val="Normal"/>
    <w:autoRedefine/>
    <w:pPr>
      <w:spacing w:before="120" w:after="120" w:line="240" w:lineRule="auto"/>
      <w:jc w:val="center"/>
    </w:pPr>
    <w:rPr>
      <w:rFonts w:eastAsia="Times New Roman"/>
      <w:b/>
      <w:color w:val="0000FF"/>
      <w:spacing w:val="26"/>
      <w:sz w:val="20"/>
      <w:szCs w:val="20"/>
    </w:rPr>
  </w:style>
  <w:style w:type="paragraph" w:styleId="BodyTextIndent3">
    <w:name w:val="Body Text Indent 3"/>
    <w:basedOn w:val="Normal"/>
    <w:link w:val="BodyTextIndent3Char"/>
    <w:pPr>
      <w:spacing w:after="120" w:line="240" w:lineRule="auto"/>
      <w:ind w:left="283"/>
    </w:pPr>
    <w:rPr>
      <w:rFonts w:eastAsia="MS Mincho"/>
      <w:sz w:val="16"/>
      <w:szCs w:val="16"/>
      <w:lang w:val="x-none" w:eastAsia="ja-JP"/>
    </w:rPr>
  </w:style>
  <w:style w:type="character" w:customStyle="1" w:styleId="BodyTextIndent3Char">
    <w:name w:val="Body Text Indent 3 Char"/>
    <w:basedOn w:val="DefaultParagraphFont"/>
    <w:link w:val="BodyTextIndent3"/>
    <w:rPr>
      <w:rFonts w:eastAsia="MS Mincho"/>
      <w:sz w:val="16"/>
      <w:szCs w:val="16"/>
      <w:lang w:val="x-none" w:eastAsia="ja-JP"/>
    </w:rPr>
  </w:style>
  <w:style w:type="paragraph" w:styleId="Revision">
    <w:name w:val="Revision"/>
    <w:hidden/>
    <w:uiPriority w:val="99"/>
    <w:semiHidden/>
    <w:rPr>
      <w:rFonts w:eastAsia="MS Mincho"/>
      <w:sz w:val="24"/>
      <w:szCs w:val="24"/>
      <w:lang w:eastAsia="ja-JP"/>
    </w:rPr>
  </w:style>
  <w:style w:type="paragraph" w:customStyle="1" w:styleId="CharCharChar">
    <w:name w:val="Char Char Char"/>
    <w:basedOn w:val="Normal"/>
    <w:next w:val="Normal"/>
    <w:autoRedefine/>
    <w:uiPriority w:val="99"/>
    <w:semiHidden/>
    <w:pPr>
      <w:spacing w:before="120" w:after="120" w:line="312" w:lineRule="auto"/>
    </w:pPr>
    <w:rPr>
      <w:rFonts w:eastAsia="Times New Roman"/>
      <w:szCs w:val="28"/>
    </w:rPr>
  </w:style>
  <w:style w:type="character" w:customStyle="1" w:styleId="BodyTextChar1">
    <w:name w:val="Body Text Char1"/>
    <w:uiPriority w:val="99"/>
    <w:rPr>
      <w:sz w:val="28"/>
      <w:szCs w:val="28"/>
    </w:rPr>
  </w:style>
  <w:style w:type="paragraph" w:styleId="Subtitle">
    <w:name w:val="Subtitle"/>
    <w:basedOn w:val="Normal"/>
    <w:next w:val="Normal"/>
    <w:link w:val="SubtitleChar"/>
    <w:qFormat/>
    <w:pPr>
      <w:spacing w:after="60" w:line="240" w:lineRule="auto"/>
      <w:jc w:val="center"/>
      <w:outlineLvl w:val="1"/>
    </w:pPr>
    <w:rPr>
      <w:rFonts w:ascii="Cambria" w:eastAsia="Times New Roman" w:hAnsi="Cambria"/>
      <w:sz w:val="24"/>
      <w:szCs w:val="24"/>
      <w:lang w:val="x-none" w:eastAsia="ja-JP"/>
    </w:rPr>
  </w:style>
  <w:style w:type="character" w:customStyle="1" w:styleId="SubtitleChar">
    <w:name w:val="Subtitle Char"/>
    <w:basedOn w:val="DefaultParagraphFont"/>
    <w:link w:val="Subtitle"/>
    <w:rPr>
      <w:rFonts w:ascii="Cambria" w:eastAsia="Times New Roman" w:hAnsi="Cambria"/>
      <w:sz w:val="24"/>
      <w:szCs w:val="24"/>
      <w:lang w:val="x-none" w:eastAsia="ja-JP"/>
    </w:rPr>
  </w:style>
  <w:style w:type="character" w:styleId="PageNumber">
    <w:name w:val="page number"/>
  </w:style>
  <w:style w:type="character" w:customStyle="1" w:styleId="Bodytext20">
    <w:name w:val="Body text (2)"/>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Bodytext3">
    <w:name w:val="Body text (3)_"/>
    <w:link w:val="Bodytext30"/>
    <w:rPr>
      <w:i/>
      <w:iCs/>
      <w:sz w:val="26"/>
      <w:szCs w:val="26"/>
      <w:shd w:val="clear" w:color="auto" w:fill="FFFFFF"/>
    </w:rPr>
  </w:style>
  <w:style w:type="character" w:customStyle="1" w:styleId="Bodytext3NotItalic">
    <w:name w:val="Body text (3) + Not Italic"/>
    <w:rPr>
      <w:rFonts w:eastAsia="Times New Roman" w:cs="Times New Roman"/>
      <w:i/>
      <w:iCs/>
      <w:color w:val="000000"/>
      <w:spacing w:val="0"/>
      <w:w w:val="100"/>
      <w:position w:val="0"/>
      <w:sz w:val="26"/>
      <w:szCs w:val="26"/>
      <w:shd w:val="clear" w:color="auto" w:fill="FFFFFF"/>
      <w:lang w:val="vi-VN"/>
    </w:rPr>
  </w:style>
  <w:style w:type="character" w:customStyle="1" w:styleId="Bodytext4">
    <w:name w:val="Body text (4)_"/>
    <w:link w:val="Bodytext40"/>
    <w:rPr>
      <w:b/>
      <w:bCs/>
      <w:sz w:val="26"/>
      <w:szCs w:val="26"/>
      <w:shd w:val="clear" w:color="auto" w:fill="FFFFFF"/>
    </w:rPr>
  </w:style>
  <w:style w:type="character" w:customStyle="1" w:styleId="Bodytext0">
    <w:name w:val="Body text_"/>
    <w:link w:val="BodyText1"/>
    <w:rPr>
      <w:sz w:val="26"/>
      <w:szCs w:val="26"/>
      <w:shd w:val="clear" w:color="auto" w:fill="FFFFFF"/>
    </w:rPr>
  </w:style>
  <w:style w:type="paragraph" w:customStyle="1" w:styleId="Bodytext30">
    <w:name w:val="Body text (3)"/>
    <w:basedOn w:val="Normal"/>
    <w:link w:val="Bodytext3"/>
    <w:pPr>
      <w:widowControl w:val="0"/>
      <w:shd w:val="clear" w:color="auto" w:fill="FFFFFF"/>
      <w:spacing w:before="240" w:after="600" w:line="0" w:lineRule="atLeast"/>
      <w:jc w:val="both"/>
    </w:pPr>
    <w:rPr>
      <w:i/>
      <w:iCs/>
      <w:sz w:val="26"/>
      <w:szCs w:val="26"/>
    </w:rPr>
  </w:style>
  <w:style w:type="paragraph" w:customStyle="1" w:styleId="Bodytext40">
    <w:name w:val="Body text (4)"/>
    <w:basedOn w:val="Normal"/>
    <w:link w:val="Bodytext4"/>
    <w:pPr>
      <w:widowControl w:val="0"/>
      <w:shd w:val="clear" w:color="auto" w:fill="FFFFFF"/>
      <w:spacing w:after="0" w:line="442" w:lineRule="exact"/>
      <w:jc w:val="both"/>
    </w:pPr>
    <w:rPr>
      <w:b/>
      <w:bCs/>
      <w:sz w:val="26"/>
      <w:szCs w:val="26"/>
    </w:rPr>
  </w:style>
  <w:style w:type="paragraph" w:customStyle="1" w:styleId="BodyText1">
    <w:name w:val="Body Text1"/>
    <w:basedOn w:val="Normal"/>
    <w:link w:val="Bodytext0"/>
    <w:pPr>
      <w:widowControl w:val="0"/>
      <w:shd w:val="clear" w:color="auto" w:fill="FFFFFF"/>
      <w:spacing w:after="60" w:line="322" w:lineRule="exact"/>
      <w:jc w:val="both"/>
    </w:pPr>
    <w:rPr>
      <w:sz w:val="26"/>
      <w:szCs w:val="26"/>
    </w:rPr>
  </w:style>
  <w:style w:type="paragraph" w:customStyle="1" w:styleId="BodyText21">
    <w:name w:val="Body Text2"/>
    <w:basedOn w:val="Normal"/>
    <w:pPr>
      <w:widowControl w:val="0"/>
      <w:shd w:val="clear" w:color="auto" w:fill="FFFFFF"/>
      <w:spacing w:after="60" w:line="322" w:lineRule="exact"/>
      <w:jc w:val="both"/>
    </w:pPr>
    <w:rPr>
      <w:rFonts w:eastAsia="Times New Roman"/>
      <w:color w:val="000000"/>
      <w:sz w:val="26"/>
      <w:szCs w:val="26"/>
      <w:lang w:val="vi-VN"/>
    </w:rPr>
  </w:style>
  <w:style w:type="character" w:customStyle="1" w:styleId="Heading2Char1">
    <w:name w:val="Heading 2 Char1"/>
    <w:aliases w:val="Heading 2 Char2 Char Char,Heading 2 Char1 Char Char Char,Heading 2 Char Char1 Char Char Char,Heading 2 Char2 Char Char1 Char Char Char,Heading 2 Char1 Char Char Char1 Char Char Char,Heading 2 Char Char Char Char Char1 Char Char Char"/>
    <w:semiHidden/>
    <w:rPr>
      <w:rFonts w:ascii="Cambria" w:eastAsia="Times New Roman" w:hAnsi="Cambria" w:cs="Times New Roman"/>
      <w:b/>
      <w:bCs/>
      <w:color w:val="4F81BD"/>
      <w:sz w:val="26"/>
      <w:szCs w:val="26"/>
    </w:rPr>
  </w:style>
  <w:style w:type="paragraph" w:customStyle="1" w:styleId="CharCharCharCharCharCharCharCharChar1Char">
    <w:name w:val="Char Char Char Char Char Char Char Char Char1 Char"/>
    <w:basedOn w:val="Normal"/>
    <w:next w:val="Normal"/>
    <w:autoRedefine/>
    <w:semiHidden/>
    <w:pPr>
      <w:spacing w:before="120" w:after="120" w:line="312" w:lineRule="auto"/>
    </w:pPr>
    <w:rPr>
      <w:rFonts w:eastAsia="Times New Roman"/>
      <w:szCs w:val="28"/>
    </w:rPr>
  </w:style>
  <w:style w:type="paragraph" w:customStyle="1" w:styleId="CharCharCharChar">
    <w:name w:val="Char Char Char Char"/>
    <w:basedOn w:val="Normal"/>
    <w:semiHidden/>
    <w:pPr>
      <w:spacing w:after="160" w:line="240" w:lineRule="exact"/>
    </w:pPr>
    <w:rPr>
      <w:rFonts w:ascii="Arial" w:eastAsia="Times New Roman" w:hAnsi="Arial"/>
      <w:sz w:val="22"/>
    </w:rPr>
  </w:style>
  <w:style w:type="character" w:customStyle="1" w:styleId="CharChar">
    <w:name w:val="Char Char"/>
    <w:locked/>
    <w:rPr>
      <w:sz w:val="24"/>
      <w:szCs w:val="24"/>
      <w:lang w:val="en-US" w:eastAsia="en-US" w:bidi="ar-SA"/>
    </w:rPr>
  </w:style>
  <w:style w:type="character" w:customStyle="1" w:styleId="Heading3Char1">
    <w:name w:val="Heading 3 Char1"/>
    <w:aliases w:val="h3 Char1,HeadC Char1"/>
    <w:semiHidden/>
    <w:rPr>
      <w:rFonts w:ascii="Cambria" w:eastAsia="Times New Roman" w:hAnsi="Cambria" w:cs="Times New Roman"/>
      <w:b/>
      <w:bCs/>
      <w:color w:val="4F81BD"/>
      <w:sz w:val="24"/>
      <w:szCs w:val="24"/>
      <w:lang w:eastAsia="ja-JP"/>
    </w:rPr>
  </w:style>
  <w:style w:type="character" w:customStyle="1" w:styleId="HeaderChar1">
    <w:name w:val="Header Char1"/>
    <w:aliases w:val="h Char1"/>
    <w:semiHidden/>
    <w:rPr>
      <w:rFonts w:eastAsia="MS Mincho"/>
      <w:sz w:val="24"/>
      <w:szCs w:val="24"/>
      <w:lang w:eastAsia="ja-JP"/>
    </w:rPr>
  </w:style>
  <w:style w:type="paragraph" w:customStyle="1" w:styleId="Char1CharCharCharCharCharChar1">
    <w:name w:val="Char1 Char Char Char Char Char Char1"/>
    <w:basedOn w:val="Normal"/>
    <w:pPr>
      <w:spacing w:after="160" w:line="240" w:lineRule="exact"/>
    </w:pPr>
    <w:rPr>
      <w:rFonts w:ascii="Verdana" w:eastAsia="Times New Roman" w:hAnsi="Verdana" w:cs="Angsana New"/>
      <w:sz w:val="20"/>
      <w:szCs w:val="20"/>
      <w:lang w:val="en-GB"/>
    </w:rPr>
  </w:style>
  <w:style w:type="paragraph" w:customStyle="1" w:styleId="Style1">
    <w:name w:val="Style1"/>
    <w:basedOn w:val="Normal"/>
    <w:pPr>
      <w:spacing w:before="120" w:after="120" w:line="240" w:lineRule="auto"/>
      <w:jc w:val="center"/>
    </w:pPr>
    <w:rPr>
      <w:rFonts w:ascii=".VnArial NarrowH" w:eastAsia="Times New Roman" w:hAnsi=".VnArial NarrowH"/>
      <w:b/>
      <w:sz w:val="24"/>
      <w:szCs w:val="20"/>
    </w:rPr>
  </w:style>
  <w:style w:type="character" w:styleId="Emphasis">
    <w:name w:val="Emphasis"/>
    <w:uiPriority w:val="20"/>
    <w:qFormat/>
    <w:rPr>
      <w:i/>
      <w:iCs/>
    </w:rPr>
  </w:style>
  <w:style w:type="character" w:customStyle="1" w:styleId="Headerorfooter">
    <w:name w:val="Header or footer"/>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normal-h1">
    <w:name w:val="normal-h1"/>
    <w:rPr>
      <w:rFonts w:ascii=".VnTime" w:hAnsi=".VnTime" w:hint="default"/>
      <w:color w:val="0000FF"/>
      <w:sz w:val="24"/>
      <w:szCs w:val="24"/>
    </w:rPr>
  </w:style>
  <w:style w:type="character" w:styleId="FollowedHyperlink">
    <w:name w:val="FollowedHyperlink"/>
    <w:uiPriority w:val="99"/>
    <w:unhideWhenUsed/>
    <w:rPr>
      <w:color w:val="800080"/>
      <w:u w:val="single"/>
    </w:rPr>
  </w:style>
  <w:style w:type="character" w:customStyle="1" w:styleId="FooterChar1">
    <w:name w:val="Footer Char1"/>
    <w:aliases w:val="Footer-Even Char1"/>
    <w:uiPriority w:val="99"/>
    <w:semiHidden/>
    <w:rPr>
      <w:rFonts w:eastAsia="MS Mincho"/>
      <w:sz w:val="24"/>
      <w:szCs w:val="24"/>
      <w:lang w:eastAsia="ja-JP"/>
    </w:rPr>
  </w:style>
  <w:style w:type="character" w:customStyle="1" w:styleId="NormalWebChar">
    <w:name w:val="Normal (Web) Char"/>
    <w:link w:val="NormalWeb"/>
    <w:locked/>
    <w:rPr>
      <w:rFonts w:eastAsia="MS Mincho"/>
      <w:sz w:val="24"/>
      <w:szCs w:val="24"/>
      <w:lang w:eastAsia="ja-JP"/>
    </w:rPr>
  </w:style>
  <w:style w:type="paragraph" w:customStyle="1" w:styleId="n-dieu-p">
    <w:name w:val="n-dieu-p"/>
    <w:basedOn w:val="Normal"/>
    <w:pPr>
      <w:spacing w:before="100" w:beforeAutospacing="1" w:after="100" w:afterAutospacing="1" w:line="240" w:lineRule="auto"/>
    </w:pPr>
    <w:rPr>
      <w:rFonts w:eastAsia="Times New Roman"/>
      <w:sz w:val="24"/>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table" w:customStyle="1" w:styleId="TableGrid1">
    <w:name w:val="Table Grid1"/>
    <w:basedOn w:val="TableNormal"/>
    <w:next w:val="TableGrid"/>
    <w:rPr>
      <w:rFonts w:eastAsia="Times New Roman"/>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02Number1">
    <w:name w:val="02.Number1"/>
    <w:basedOn w:val="NoList"/>
  </w:style>
  <w:style w:type="numbering" w:customStyle="1" w:styleId="NoList2">
    <w:name w:val="No List2"/>
    <w:next w:val="NoList"/>
    <w:uiPriority w:val="99"/>
    <w:semiHidden/>
    <w:unhideWhenUsed/>
  </w:style>
  <w:style w:type="character" w:customStyle="1" w:styleId="Vnbnnidung">
    <w:name w:val="Văn bản nội dung_"/>
    <w:link w:val="Vnbnnidung0"/>
    <w:uiPriority w:val="99"/>
    <w:locked/>
    <w:rPr>
      <w:sz w:val="26"/>
      <w:szCs w:val="26"/>
    </w:rPr>
  </w:style>
  <w:style w:type="paragraph" w:customStyle="1" w:styleId="Vnbnnidung0">
    <w:name w:val="Văn bản nội dung"/>
    <w:basedOn w:val="Normal"/>
    <w:link w:val="Vnbnnidung"/>
    <w:uiPriority w:val="99"/>
    <w:pPr>
      <w:widowControl w:val="0"/>
      <w:spacing w:after="180" w:line="257" w:lineRule="auto"/>
      <w:ind w:firstLine="400"/>
    </w:pPr>
    <w:rPr>
      <w:sz w:val="26"/>
      <w:szCs w:val="2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customStyle="1" w:styleId="Bodytext10">
    <w:name w:val="Body text1"/>
    <w:basedOn w:val="Normal"/>
    <w:pPr>
      <w:widowControl w:val="0"/>
      <w:shd w:val="clear" w:color="auto" w:fill="FFFFFF"/>
      <w:spacing w:after="180" w:line="269" w:lineRule="exact"/>
      <w:ind w:hanging="1100"/>
      <w:jc w:val="right"/>
    </w:pPr>
    <w:rPr>
      <w:rFonts w:asciiTheme="minorHAnsi" w:eastAsiaTheme="minorHAnsi" w:hAnsiTheme="minorHAnsi" w:cstheme="minorBidi"/>
      <w:spacing w:val="3"/>
      <w:sz w:val="22"/>
    </w:rPr>
  </w:style>
  <w:style w:type="table" w:customStyle="1" w:styleId="TableGridLight1">
    <w:name w:val="Table Grid Light1"/>
    <w:basedOn w:val="TableNormal"/>
    <w:uiPriority w:val="40"/>
    <w:rPr>
      <w:rFonts w:ascii="Times New Roman Bold" w:eastAsiaTheme="minorHAnsi" w:hAnsi="Times New Roman Bold"/>
      <w:b/>
      <w:sz w:val="28"/>
      <w:szCs w:val="2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0">
    <w:name w:val="Heading #2_"/>
    <w:link w:val="Heading21"/>
    <w:uiPriority w:val="99"/>
    <w:rPr>
      <w:b/>
      <w:bCs/>
      <w:sz w:val="28"/>
      <w:szCs w:val="28"/>
      <w:shd w:val="clear" w:color="auto" w:fill="FFFFFF"/>
    </w:rPr>
  </w:style>
  <w:style w:type="paragraph" w:customStyle="1" w:styleId="Heading21">
    <w:name w:val="Heading #2"/>
    <w:basedOn w:val="Normal"/>
    <w:link w:val="Heading20"/>
    <w:uiPriority w:val="99"/>
    <w:pPr>
      <w:widowControl w:val="0"/>
      <w:shd w:val="clear" w:color="auto" w:fill="FFFFFF"/>
      <w:spacing w:after="110" w:line="269" w:lineRule="auto"/>
      <w:ind w:firstLine="580"/>
      <w:outlineLvl w:val="1"/>
    </w:pPr>
    <w:rPr>
      <w:b/>
      <w:bCs/>
      <w:szCs w:val="28"/>
    </w:rPr>
  </w:style>
  <w:style w:type="numbering" w:customStyle="1" w:styleId="NoList3">
    <w:name w:val="No List3"/>
    <w:next w:val="NoList"/>
    <w:uiPriority w:val="99"/>
    <w:semiHidden/>
    <w:unhideWhenUsed/>
  </w:style>
  <w:style w:type="numbering" w:customStyle="1" w:styleId="NoList12">
    <w:name w:val="No List12"/>
    <w:next w:val="NoList"/>
    <w:uiPriority w:val="99"/>
    <w:semiHidden/>
    <w:unhideWhenUsed/>
  </w:style>
  <w:style w:type="numbering" w:customStyle="1" w:styleId="02Number2">
    <w:name w:val="02.Number2"/>
    <w:basedOn w:val="NoList"/>
  </w:style>
  <w:style w:type="numbering" w:customStyle="1" w:styleId="NoList111">
    <w:name w:val="No List111"/>
    <w:next w:val="NoList"/>
    <w:uiPriority w:val="99"/>
    <w:semiHidden/>
    <w:unhideWhenUsed/>
  </w:style>
  <w:style w:type="numbering" w:customStyle="1" w:styleId="NoList1111">
    <w:name w:val="No List1111"/>
    <w:next w:val="NoList"/>
    <w:uiPriority w:val="99"/>
    <w:semiHidden/>
    <w:unhideWhenUsed/>
  </w:style>
  <w:style w:type="numbering" w:customStyle="1" w:styleId="02Number11">
    <w:name w:val="02.Number11"/>
    <w:basedOn w:val="NoList"/>
  </w:style>
  <w:style w:type="numbering" w:customStyle="1" w:styleId="NoList21">
    <w:name w:val="No List21"/>
    <w:next w:val="NoList"/>
    <w:uiPriority w:val="99"/>
    <w:semiHidden/>
    <w:unhideWhenUsed/>
  </w:style>
  <w:style w:type="numbering" w:customStyle="1" w:styleId="NoList4">
    <w:name w:val="No List4"/>
    <w:next w:val="NoList"/>
    <w:uiPriority w:val="99"/>
    <w:semiHidden/>
    <w:unhideWhenUsed/>
  </w:style>
  <w:style w:type="numbering" w:customStyle="1" w:styleId="NoList13">
    <w:name w:val="No List13"/>
    <w:next w:val="NoList"/>
    <w:uiPriority w:val="99"/>
    <w:semiHidden/>
    <w:unhideWhenUsed/>
  </w:style>
  <w:style w:type="numbering" w:customStyle="1" w:styleId="02Number3">
    <w:name w:val="02.Number3"/>
    <w:basedOn w:val="NoList"/>
  </w:style>
  <w:style w:type="numbering" w:customStyle="1" w:styleId="NoList112">
    <w:name w:val="No List112"/>
    <w:next w:val="NoList"/>
    <w:uiPriority w:val="99"/>
    <w:semiHidden/>
    <w:unhideWhenUsed/>
  </w:style>
  <w:style w:type="numbering" w:customStyle="1" w:styleId="NoList1112">
    <w:name w:val="No List1112"/>
    <w:next w:val="NoList"/>
    <w:uiPriority w:val="99"/>
    <w:semiHidden/>
    <w:unhideWhenUsed/>
  </w:style>
  <w:style w:type="numbering" w:customStyle="1" w:styleId="02Number12">
    <w:name w:val="02.Number12"/>
    <w:basedOn w:val="NoList"/>
  </w:style>
  <w:style w:type="numbering" w:customStyle="1" w:styleId="NoList22">
    <w:name w:val="No List22"/>
    <w:next w:val="NoList"/>
    <w:uiPriority w:val="99"/>
    <w:semiHidden/>
    <w:unhideWhenUsed/>
  </w:style>
  <w:style w:type="numbering" w:customStyle="1" w:styleId="NoList5">
    <w:name w:val="No List5"/>
    <w:next w:val="NoList"/>
    <w:uiPriority w:val="99"/>
    <w:semiHidden/>
    <w:unhideWhenUsed/>
  </w:style>
  <w:style w:type="numbering" w:customStyle="1" w:styleId="NoList14">
    <w:name w:val="No List14"/>
    <w:next w:val="NoList"/>
    <w:uiPriority w:val="99"/>
    <w:semiHidden/>
    <w:unhideWhenUsed/>
  </w:style>
  <w:style w:type="numbering" w:customStyle="1" w:styleId="02Number4">
    <w:name w:val="02.Number4"/>
    <w:basedOn w:val="NoList"/>
  </w:style>
  <w:style w:type="numbering" w:customStyle="1" w:styleId="NoList113">
    <w:name w:val="No List113"/>
    <w:next w:val="NoList"/>
    <w:uiPriority w:val="99"/>
    <w:semiHidden/>
    <w:unhideWhenUsed/>
  </w:style>
  <w:style w:type="numbering" w:customStyle="1" w:styleId="NoList1113">
    <w:name w:val="No List1113"/>
    <w:next w:val="NoList"/>
    <w:uiPriority w:val="99"/>
    <w:semiHidden/>
    <w:unhideWhenUsed/>
  </w:style>
  <w:style w:type="numbering" w:customStyle="1" w:styleId="02Number13">
    <w:name w:val="02.Number13"/>
    <w:basedOn w:val="NoList"/>
  </w:style>
  <w:style w:type="numbering" w:customStyle="1" w:styleId="NoList23">
    <w:name w:val="No List23"/>
    <w:next w:val="No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1448">
      <w:bodyDiv w:val="1"/>
      <w:marLeft w:val="0"/>
      <w:marRight w:val="0"/>
      <w:marTop w:val="0"/>
      <w:marBottom w:val="0"/>
      <w:divBdr>
        <w:top w:val="none" w:sz="0" w:space="0" w:color="auto"/>
        <w:left w:val="none" w:sz="0" w:space="0" w:color="auto"/>
        <w:bottom w:val="none" w:sz="0" w:space="0" w:color="auto"/>
        <w:right w:val="none" w:sz="0" w:space="0" w:color="auto"/>
      </w:divBdr>
    </w:div>
    <w:div w:id="76102259">
      <w:bodyDiv w:val="1"/>
      <w:marLeft w:val="0"/>
      <w:marRight w:val="0"/>
      <w:marTop w:val="0"/>
      <w:marBottom w:val="0"/>
      <w:divBdr>
        <w:top w:val="none" w:sz="0" w:space="0" w:color="auto"/>
        <w:left w:val="none" w:sz="0" w:space="0" w:color="auto"/>
        <w:bottom w:val="none" w:sz="0" w:space="0" w:color="auto"/>
        <w:right w:val="none" w:sz="0" w:space="0" w:color="auto"/>
      </w:divBdr>
    </w:div>
    <w:div w:id="133446841">
      <w:bodyDiv w:val="1"/>
      <w:marLeft w:val="0"/>
      <w:marRight w:val="0"/>
      <w:marTop w:val="0"/>
      <w:marBottom w:val="0"/>
      <w:divBdr>
        <w:top w:val="none" w:sz="0" w:space="0" w:color="auto"/>
        <w:left w:val="none" w:sz="0" w:space="0" w:color="auto"/>
        <w:bottom w:val="none" w:sz="0" w:space="0" w:color="auto"/>
        <w:right w:val="none" w:sz="0" w:space="0" w:color="auto"/>
      </w:divBdr>
    </w:div>
    <w:div w:id="161702781">
      <w:bodyDiv w:val="1"/>
      <w:marLeft w:val="0"/>
      <w:marRight w:val="0"/>
      <w:marTop w:val="0"/>
      <w:marBottom w:val="0"/>
      <w:divBdr>
        <w:top w:val="none" w:sz="0" w:space="0" w:color="auto"/>
        <w:left w:val="none" w:sz="0" w:space="0" w:color="auto"/>
        <w:bottom w:val="none" w:sz="0" w:space="0" w:color="auto"/>
        <w:right w:val="none" w:sz="0" w:space="0" w:color="auto"/>
      </w:divBdr>
    </w:div>
    <w:div w:id="218370904">
      <w:bodyDiv w:val="1"/>
      <w:marLeft w:val="0"/>
      <w:marRight w:val="0"/>
      <w:marTop w:val="0"/>
      <w:marBottom w:val="0"/>
      <w:divBdr>
        <w:top w:val="none" w:sz="0" w:space="0" w:color="auto"/>
        <w:left w:val="none" w:sz="0" w:space="0" w:color="auto"/>
        <w:bottom w:val="none" w:sz="0" w:space="0" w:color="auto"/>
        <w:right w:val="none" w:sz="0" w:space="0" w:color="auto"/>
      </w:divBdr>
    </w:div>
    <w:div w:id="228728727">
      <w:bodyDiv w:val="1"/>
      <w:marLeft w:val="0"/>
      <w:marRight w:val="0"/>
      <w:marTop w:val="0"/>
      <w:marBottom w:val="0"/>
      <w:divBdr>
        <w:top w:val="none" w:sz="0" w:space="0" w:color="auto"/>
        <w:left w:val="none" w:sz="0" w:space="0" w:color="auto"/>
        <w:bottom w:val="none" w:sz="0" w:space="0" w:color="auto"/>
        <w:right w:val="none" w:sz="0" w:space="0" w:color="auto"/>
      </w:divBdr>
    </w:div>
    <w:div w:id="236016395">
      <w:bodyDiv w:val="1"/>
      <w:marLeft w:val="0"/>
      <w:marRight w:val="0"/>
      <w:marTop w:val="0"/>
      <w:marBottom w:val="0"/>
      <w:divBdr>
        <w:top w:val="none" w:sz="0" w:space="0" w:color="auto"/>
        <w:left w:val="none" w:sz="0" w:space="0" w:color="auto"/>
        <w:bottom w:val="none" w:sz="0" w:space="0" w:color="auto"/>
        <w:right w:val="none" w:sz="0" w:space="0" w:color="auto"/>
      </w:divBdr>
    </w:div>
    <w:div w:id="260141892">
      <w:bodyDiv w:val="1"/>
      <w:marLeft w:val="0"/>
      <w:marRight w:val="0"/>
      <w:marTop w:val="0"/>
      <w:marBottom w:val="0"/>
      <w:divBdr>
        <w:top w:val="none" w:sz="0" w:space="0" w:color="auto"/>
        <w:left w:val="none" w:sz="0" w:space="0" w:color="auto"/>
        <w:bottom w:val="none" w:sz="0" w:space="0" w:color="auto"/>
        <w:right w:val="none" w:sz="0" w:space="0" w:color="auto"/>
      </w:divBdr>
    </w:div>
    <w:div w:id="282425492">
      <w:bodyDiv w:val="1"/>
      <w:marLeft w:val="0"/>
      <w:marRight w:val="0"/>
      <w:marTop w:val="0"/>
      <w:marBottom w:val="0"/>
      <w:divBdr>
        <w:top w:val="none" w:sz="0" w:space="0" w:color="auto"/>
        <w:left w:val="none" w:sz="0" w:space="0" w:color="auto"/>
        <w:bottom w:val="none" w:sz="0" w:space="0" w:color="auto"/>
        <w:right w:val="none" w:sz="0" w:space="0" w:color="auto"/>
      </w:divBdr>
    </w:div>
    <w:div w:id="379210913">
      <w:bodyDiv w:val="1"/>
      <w:marLeft w:val="0"/>
      <w:marRight w:val="0"/>
      <w:marTop w:val="0"/>
      <w:marBottom w:val="0"/>
      <w:divBdr>
        <w:top w:val="none" w:sz="0" w:space="0" w:color="auto"/>
        <w:left w:val="none" w:sz="0" w:space="0" w:color="auto"/>
        <w:bottom w:val="none" w:sz="0" w:space="0" w:color="auto"/>
        <w:right w:val="none" w:sz="0" w:space="0" w:color="auto"/>
      </w:divBdr>
    </w:div>
    <w:div w:id="399137880">
      <w:bodyDiv w:val="1"/>
      <w:marLeft w:val="0"/>
      <w:marRight w:val="0"/>
      <w:marTop w:val="0"/>
      <w:marBottom w:val="0"/>
      <w:divBdr>
        <w:top w:val="none" w:sz="0" w:space="0" w:color="auto"/>
        <w:left w:val="none" w:sz="0" w:space="0" w:color="auto"/>
        <w:bottom w:val="none" w:sz="0" w:space="0" w:color="auto"/>
        <w:right w:val="none" w:sz="0" w:space="0" w:color="auto"/>
      </w:divBdr>
    </w:div>
    <w:div w:id="444807680">
      <w:bodyDiv w:val="1"/>
      <w:marLeft w:val="0"/>
      <w:marRight w:val="0"/>
      <w:marTop w:val="0"/>
      <w:marBottom w:val="0"/>
      <w:divBdr>
        <w:top w:val="none" w:sz="0" w:space="0" w:color="auto"/>
        <w:left w:val="none" w:sz="0" w:space="0" w:color="auto"/>
        <w:bottom w:val="none" w:sz="0" w:space="0" w:color="auto"/>
        <w:right w:val="none" w:sz="0" w:space="0" w:color="auto"/>
      </w:divBdr>
    </w:div>
    <w:div w:id="458377923">
      <w:bodyDiv w:val="1"/>
      <w:marLeft w:val="0"/>
      <w:marRight w:val="0"/>
      <w:marTop w:val="0"/>
      <w:marBottom w:val="0"/>
      <w:divBdr>
        <w:top w:val="none" w:sz="0" w:space="0" w:color="auto"/>
        <w:left w:val="none" w:sz="0" w:space="0" w:color="auto"/>
        <w:bottom w:val="none" w:sz="0" w:space="0" w:color="auto"/>
        <w:right w:val="none" w:sz="0" w:space="0" w:color="auto"/>
      </w:divBdr>
    </w:div>
    <w:div w:id="587886108">
      <w:bodyDiv w:val="1"/>
      <w:marLeft w:val="0"/>
      <w:marRight w:val="0"/>
      <w:marTop w:val="0"/>
      <w:marBottom w:val="0"/>
      <w:divBdr>
        <w:top w:val="none" w:sz="0" w:space="0" w:color="auto"/>
        <w:left w:val="none" w:sz="0" w:space="0" w:color="auto"/>
        <w:bottom w:val="none" w:sz="0" w:space="0" w:color="auto"/>
        <w:right w:val="none" w:sz="0" w:space="0" w:color="auto"/>
      </w:divBdr>
    </w:div>
    <w:div w:id="619800883">
      <w:bodyDiv w:val="1"/>
      <w:marLeft w:val="0"/>
      <w:marRight w:val="0"/>
      <w:marTop w:val="0"/>
      <w:marBottom w:val="0"/>
      <w:divBdr>
        <w:top w:val="none" w:sz="0" w:space="0" w:color="auto"/>
        <w:left w:val="none" w:sz="0" w:space="0" w:color="auto"/>
        <w:bottom w:val="none" w:sz="0" w:space="0" w:color="auto"/>
        <w:right w:val="none" w:sz="0" w:space="0" w:color="auto"/>
      </w:divBdr>
    </w:div>
    <w:div w:id="634021465">
      <w:bodyDiv w:val="1"/>
      <w:marLeft w:val="0"/>
      <w:marRight w:val="0"/>
      <w:marTop w:val="0"/>
      <w:marBottom w:val="0"/>
      <w:divBdr>
        <w:top w:val="none" w:sz="0" w:space="0" w:color="auto"/>
        <w:left w:val="none" w:sz="0" w:space="0" w:color="auto"/>
        <w:bottom w:val="none" w:sz="0" w:space="0" w:color="auto"/>
        <w:right w:val="none" w:sz="0" w:space="0" w:color="auto"/>
      </w:divBdr>
    </w:div>
    <w:div w:id="690109885">
      <w:bodyDiv w:val="1"/>
      <w:marLeft w:val="0"/>
      <w:marRight w:val="0"/>
      <w:marTop w:val="0"/>
      <w:marBottom w:val="0"/>
      <w:divBdr>
        <w:top w:val="none" w:sz="0" w:space="0" w:color="auto"/>
        <w:left w:val="none" w:sz="0" w:space="0" w:color="auto"/>
        <w:bottom w:val="none" w:sz="0" w:space="0" w:color="auto"/>
        <w:right w:val="none" w:sz="0" w:space="0" w:color="auto"/>
      </w:divBdr>
    </w:div>
    <w:div w:id="727608359">
      <w:bodyDiv w:val="1"/>
      <w:marLeft w:val="0"/>
      <w:marRight w:val="0"/>
      <w:marTop w:val="0"/>
      <w:marBottom w:val="0"/>
      <w:divBdr>
        <w:top w:val="none" w:sz="0" w:space="0" w:color="auto"/>
        <w:left w:val="none" w:sz="0" w:space="0" w:color="auto"/>
        <w:bottom w:val="none" w:sz="0" w:space="0" w:color="auto"/>
        <w:right w:val="none" w:sz="0" w:space="0" w:color="auto"/>
      </w:divBdr>
    </w:div>
    <w:div w:id="742609102">
      <w:bodyDiv w:val="1"/>
      <w:marLeft w:val="0"/>
      <w:marRight w:val="0"/>
      <w:marTop w:val="0"/>
      <w:marBottom w:val="0"/>
      <w:divBdr>
        <w:top w:val="none" w:sz="0" w:space="0" w:color="auto"/>
        <w:left w:val="none" w:sz="0" w:space="0" w:color="auto"/>
        <w:bottom w:val="none" w:sz="0" w:space="0" w:color="auto"/>
        <w:right w:val="none" w:sz="0" w:space="0" w:color="auto"/>
      </w:divBdr>
    </w:div>
    <w:div w:id="830175209">
      <w:bodyDiv w:val="1"/>
      <w:marLeft w:val="0"/>
      <w:marRight w:val="0"/>
      <w:marTop w:val="0"/>
      <w:marBottom w:val="0"/>
      <w:divBdr>
        <w:top w:val="none" w:sz="0" w:space="0" w:color="auto"/>
        <w:left w:val="none" w:sz="0" w:space="0" w:color="auto"/>
        <w:bottom w:val="none" w:sz="0" w:space="0" w:color="auto"/>
        <w:right w:val="none" w:sz="0" w:space="0" w:color="auto"/>
      </w:divBdr>
    </w:div>
    <w:div w:id="841549017">
      <w:bodyDiv w:val="1"/>
      <w:marLeft w:val="0"/>
      <w:marRight w:val="0"/>
      <w:marTop w:val="0"/>
      <w:marBottom w:val="0"/>
      <w:divBdr>
        <w:top w:val="none" w:sz="0" w:space="0" w:color="auto"/>
        <w:left w:val="none" w:sz="0" w:space="0" w:color="auto"/>
        <w:bottom w:val="none" w:sz="0" w:space="0" w:color="auto"/>
        <w:right w:val="none" w:sz="0" w:space="0" w:color="auto"/>
      </w:divBdr>
    </w:div>
    <w:div w:id="852108663">
      <w:bodyDiv w:val="1"/>
      <w:marLeft w:val="0"/>
      <w:marRight w:val="0"/>
      <w:marTop w:val="0"/>
      <w:marBottom w:val="0"/>
      <w:divBdr>
        <w:top w:val="none" w:sz="0" w:space="0" w:color="auto"/>
        <w:left w:val="none" w:sz="0" w:space="0" w:color="auto"/>
        <w:bottom w:val="none" w:sz="0" w:space="0" w:color="auto"/>
        <w:right w:val="none" w:sz="0" w:space="0" w:color="auto"/>
      </w:divBdr>
    </w:div>
    <w:div w:id="867836617">
      <w:bodyDiv w:val="1"/>
      <w:marLeft w:val="0"/>
      <w:marRight w:val="0"/>
      <w:marTop w:val="0"/>
      <w:marBottom w:val="0"/>
      <w:divBdr>
        <w:top w:val="none" w:sz="0" w:space="0" w:color="auto"/>
        <w:left w:val="none" w:sz="0" w:space="0" w:color="auto"/>
        <w:bottom w:val="none" w:sz="0" w:space="0" w:color="auto"/>
        <w:right w:val="none" w:sz="0" w:space="0" w:color="auto"/>
      </w:divBdr>
    </w:div>
    <w:div w:id="910655417">
      <w:bodyDiv w:val="1"/>
      <w:marLeft w:val="0"/>
      <w:marRight w:val="0"/>
      <w:marTop w:val="0"/>
      <w:marBottom w:val="0"/>
      <w:divBdr>
        <w:top w:val="none" w:sz="0" w:space="0" w:color="auto"/>
        <w:left w:val="none" w:sz="0" w:space="0" w:color="auto"/>
        <w:bottom w:val="none" w:sz="0" w:space="0" w:color="auto"/>
        <w:right w:val="none" w:sz="0" w:space="0" w:color="auto"/>
      </w:divBdr>
    </w:div>
    <w:div w:id="924416470">
      <w:bodyDiv w:val="1"/>
      <w:marLeft w:val="0"/>
      <w:marRight w:val="0"/>
      <w:marTop w:val="0"/>
      <w:marBottom w:val="0"/>
      <w:divBdr>
        <w:top w:val="none" w:sz="0" w:space="0" w:color="auto"/>
        <w:left w:val="none" w:sz="0" w:space="0" w:color="auto"/>
        <w:bottom w:val="none" w:sz="0" w:space="0" w:color="auto"/>
        <w:right w:val="none" w:sz="0" w:space="0" w:color="auto"/>
      </w:divBdr>
    </w:div>
    <w:div w:id="984161612">
      <w:bodyDiv w:val="1"/>
      <w:marLeft w:val="0"/>
      <w:marRight w:val="0"/>
      <w:marTop w:val="0"/>
      <w:marBottom w:val="0"/>
      <w:divBdr>
        <w:top w:val="none" w:sz="0" w:space="0" w:color="auto"/>
        <w:left w:val="none" w:sz="0" w:space="0" w:color="auto"/>
        <w:bottom w:val="none" w:sz="0" w:space="0" w:color="auto"/>
        <w:right w:val="none" w:sz="0" w:space="0" w:color="auto"/>
      </w:divBdr>
    </w:div>
    <w:div w:id="1017268124">
      <w:bodyDiv w:val="1"/>
      <w:marLeft w:val="0"/>
      <w:marRight w:val="0"/>
      <w:marTop w:val="0"/>
      <w:marBottom w:val="0"/>
      <w:divBdr>
        <w:top w:val="none" w:sz="0" w:space="0" w:color="auto"/>
        <w:left w:val="none" w:sz="0" w:space="0" w:color="auto"/>
        <w:bottom w:val="none" w:sz="0" w:space="0" w:color="auto"/>
        <w:right w:val="none" w:sz="0" w:space="0" w:color="auto"/>
      </w:divBdr>
    </w:div>
    <w:div w:id="1020468662">
      <w:bodyDiv w:val="1"/>
      <w:marLeft w:val="0"/>
      <w:marRight w:val="0"/>
      <w:marTop w:val="0"/>
      <w:marBottom w:val="0"/>
      <w:divBdr>
        <w:top w:val="none" w:sz="0" w:space="0" w:color="auto"/>
        <w:left w:val="none" w:sz="0" w:space="0" w:color="auto"/>
        <w:bottom w:val="none" w:sz="0" w:space="0" w:color="auto"/>
        <w:right w:val="none" w:sz="0" w:space="0" w:color="auto"/>
      </w:divBdr>
    </w:div>
    <w:div w:id="1054739833">
      <w:bodyDiv w:val="1"/>
      <w:marLeft w:val="0"/>
      <w:marRight w:val="0"/>
      <w:marTop w:val="0"/>
      <w:marBottom w:val="0"/>
      <w:divBdr>
        <w:top w:val="none" w:sz="0" w:space="0" w:color="auto"/>
        <w:left w:val="none" w:sz="0" w:space="0" w:color="auto"/>
        <w:bottom w:val="none" w:sz="0" w:space="0" w:color="auto"/>
        <w:right w:val="none" w:sz="0" w:space="0" w:color="auto"/>
      </w:divBdr>
    </w:div>
    <w:div w:id="1054810258">
      <w:bodyDiv w:val="1"/>
      <w:marLeft w:val="0"/>
      <w:marRight w:val="0"/>
      <w:marTop w:val="0"/>
      <w:marBottom w:val="0"/>
      <w:divBdr>
        <w:top w:val="none" w:sz="0" w:space="0" w:color="auto"/>
        <w:left w:val="none" w:sz="0" w:space="0" w:color="auto"/>
        <w:bottom w:val="none" w:sz="0" w:space="0" w:color="auto"/>
        <w:right w:val="none" w:sz="0" w:space="0" w:color="auto"/>
      </w:divBdr>
    </w:div>
    <w:div w:id="1066803460">
      <w:bodyDiv w:val="1"/>
      <w:marLeft w:val="0"/>
      <w:marRight w:val="0"/>
      <w:marTop w:val="0"/>
      <w:marBottom w:val="0"/>
      <w:divBdr>
        <w:top w:val="none" w:sz="0" w:space="0" w:color="auto"/>
        <w:left w:val="none" w:sz="0" w:space="0" w:color="auto"/>
        <w:bottom w:val="none" w:sz="0" w:space="0" w:color="auto"/>
        <w:right w:val="none" w:sz="0" w:space="0" w:color="auto"/>
      </w:divBdr>
    </w:div>
    <w:div w:id="1107886915">
      <w:bodyDiv w:val="1"/>
      <w:marLeft w:val="0"/>
      <w:marRight w:val="0"/>
      <w:marTop w:val="0"/>
      <w:marBottom w:val="0"/>
      <w:divBdr>
        <w:top w:val="none" w:sz="0" w:space="0" w:color="auto"/>
        <w:left w:val="none" w:sz="0" w:space="0" w:color="auto"/>
        <w:bottom w:val="none" w:sz="0" w:space="0" w:color="auto"/>
        <w:right w:val="none" w:sz="0" w:space="0" w:color="auto"/>
      </w:divBdr>
    </w:div>
    <w:div w:id="1244755463">
      <w:bodyDiv w:val="1"/>
      <w:marLeft w:val="0"/>
      <w:marRight w:val="0"/>
      <w:marTop w:val="0"/>
      <w:marBottom w:val="0"/>
      <w:divBdr>
        <w:top w:val="none" w:sz="0" w:space="0" w:color="auto"/>
        <w:left w:val="none" w:sz="0" w:space="0" w:color="auto"/>
        <w:bottom w:val="none" w:sz="0" w:space="0" w:color="auto"/>
        <w:right w:val="none" w:sz="0" w:space="0" w:color="auto"/>
      </w:divBdr>
    </w:div>
    <w:div w:id="1317959271">
      <w:bodyDiv w:val="1"/>
      <w:marLeft w:val="0"/>
      <w:marRight w:val="0"/>
      <w:marTop w:val="0"/>
      <w:marBottom w:val="0"/>
      <w:divBdr>
        <w:top w:val="none" w:sz="0" w:space="0" w:color="auto"/>
        <w:left w:val="none" w:sz="0" w:space="0" w:color="auto"/>
        <w:bottom w:val="none" w:sz="0" w:space="0" w:color="auto"/>
        <w:right w:val="none" w:sz="0" w:space="0" w:color="auto"/>
      </w:divBdr>
    </w:div>
    <w:div w:id="1329749392">
      <w:bodyDiv w:val="1"/>
      <w:marLeft w:val="0"/>
      <w:marRight w:val="0"/>
      <w:marTop w:val="0"/>
      <w:marBottom w:val="0"/>
      <w:divBdr>
        <w:top w:val="none" w:sz="0" w:space="0" w:color="auto"/>
        <w:left w:val="none" w:sz="0" w:space="0" w:color="auto"/>
        <w:bottom w:val="none" w:sz="0" w:space="0" w:color="auto"/>
        <w:right w:val="none" w:sz="0" w:space="0" w:color="auto"/>
      </w:divBdr>
    </w:div>
    <w:div w:id="1394356308">
      <w:bodyDiv w:val="1"/>
      <w:marLeft w:val="0"/>
      <w:marRight w:val="0"/>
      <w:marTop w:val="0"/>
      <w:marBottom w:val="0"/>
      <w:divBdr>
        <w:top w:val="none" w:sz="0" w:space="0" w:color="auto"/>
        <w:left w:val="none" w:sz="0" w:space="0" w:color="auto"/>
        <w:bottom w:val="none" w:sz="0" w:space="0" w:color="auto"/>
        <w:right w:val="none" w:sz="0" w:space="0" w:color="auto"/>
      </w:divBdr>
    </w:div>
    <w:div w:id="1519154316">
      <w:bodyDiv w:val="1"/>
      <w:marLeft w:val="0"/>
      <w:marRight w:val="0"/>
      <w:marTop w:val="0"/>
      <w:marBottom w:val="0"/>
      <w:divBdr>
        <w:top w:val="none" w:sz="0" w:space="0" w:color="auto"/>
        <w:left w:val="none" w:sz="0" w:space="0" w:color="auto"/>
        <w:bottom w:val="none" w:sz="0" w:space="0" w:color="auto"/>
        <w:right w:val="none" w:sz="0" w:space="0" w:color="auto"/>
      </w:divBdr>
    </w:div>
    <w:div w:id="1538664081">
      <w:bodyDiv w:val="1"/>
      <w:marLeft w:val="0"/>
      <w:marRight w:val="0"/>
      <w:marTop w:val="0"/>
      <w:marBottom w:val="0"/>
      <w:divBdr>
        <w:top w:val="none" w:sz="0" w:space="0" w:color="auto"/>
        <w:left w:val="none" w:sz="0" w:space="0" w:color="auto"/>
        <w:bottom w:val="none" w:sz="0" w:space="0" w:color="auto"/>
        <w:right w:val="none" w:sz="0" w:space="0" w:color="auto"/>
      </w:divBdr>
    </w:div>
    <w:div w:id="1560557111">
      <w:bodyDiv w:val="1"/>
      <w:marLeft w:val="0"/>
      <w:marRight w:val="0"/>
      <w:marTop w:val="0"/>
      <w:marBottom w:val="0"/>
      <w:divBdr>
        <w:top w:val="none" w:sz="0" w:space="0" w:color="auto"/>
        <w:left w:val="none" w:sz="0" w:space="0" w:color="auto"/>
        <w:bottom w:val="none" w:sz="0" w:space="0" w:color="auto"/>
        <w:right w:val="none" w:sz="0" w:space="0" w:color="auto"/>
      </w:divBdr>
    </w:div>
    <w:div w:id="1563057750">
      <w:bodyDiv w:val="1"/>
      <w:marLeft w:val="0"/>
      <w:marRight w:val="0"/>
      <w:marTop w:val="0"/>
      <w:marBottom w:val="0"/>
      <w:divBdr>
        <w:top w:val="none" w:sz="0" w:space="0" w:color="auto"/>
        <w:left w:val="none" w:sz="0" w:space="0" w:color="auto"/>
        <w:bottom w:val="none" w:sz="0" w:space="0" w:color="auto"/>
        <w:right w:val="none" w:sz="0" w:space="0" w:color="auto"/>
      </w:divBdr>
    </w:div>
    <w:div w:id="1616402510">
      <w:bodyDiv w:val="1"/>
      <w:marLeft w:val="0"/>
      <w:marRight w:val="0"/>
      <w:marTop w:val="0"/>
      <w:marBottom w:val="0"/>
      <w:divBdr>
        <w:top w:val="none" w:sz="0" w:space="0" w:color="auto"/>
        <w:left w:val="none" w:sz="0" w:space="0" w:color="auto"/>
        <w:bottom w:val="none" w:sz="0" w:space="0" w:color="auto"/>
        <w:right w:val="none" w:sz="0" w:space="0" w:color="auto"/>
      </w:divBdr>
    </w:div>
    <w:div w:id="1703239466">
      <w:bodyDiv w:val="1"/>
      <w:marLeft w:val="0"/>
      <w:marRight w:val="0"/>
      <w:marTop w:val="0"/>
      <w:marBottom w:val="0"/>
      <w:divBdr>
        <w:top w:val="none" w:sz="0" w:space="0" w:color="auto"/>
        <w:left w:val="none" w:sz="0" w:space="0" w:color="auto"/>
        <w:bottom w:val="none" w:sz="0" w:space="0" w:color="auto"/>
        <w:right w:val="none" w:sz="0" w:space="0" w:color="auto"/>
      </w:divBdr>
    </w:div>
    <w:div w:id="1727876057">
      <w:bodyDiv w:val="1"/>
      <w:marLeft w:val="0"/>
      <w:marRight w:val="0"/>
      <w:marTop w:val="0"/>
      <w:marBottom w:val="0"/>
      <w:divBdr>
        <w:top w:val="none" w:sz="0" w:space="0" w:color="auto"/>
        <w:left w:val="none" w:sz="0" w:space="0" w:color="auto"/>
        <w:bottom w:val="none" w:sz="0" w:space="0" w:color="auto"/>
        <w:right w:val="none" w:sz="0" w:space="0" w:color="auto"/>
      </w:divBdr>
    </w:div>
    <w:div w:id="1741630358">
      <w:bodyDiv w:val="1"/>
      <w:marLeft w:val="0"/>
      <w:marRight w:val="0"/>
      <w:marTop w:val="0"/>
      <w:marBottom w:val="0"/>
      <w:divBdr>
        <w:top w:val="none" w:sz="0" w:space="0" w:color="auto"/>
        <w:left w:val="none" w:sz="0" w:space="0" w:color="auto"/>
        <w:bottom w:val="none" w:sz="0" w:space="0" w:color="auto"/>
        <w:right w:val="none" w:sz="0" w:space="0" w:color="auto"/>
      </w:divBdr>
    </w:div>
    <w:div w:id="1761638278">
      <w:bodyDiv w:val="1"/>
      <w:marLeft w:val="0"/>
      <w:marRight w:val="0"/>
      <w:marTop w:val="0"/>
      <w:marBottom w:val="0"/>
      <w:divBdr>
        <w:top w:val="none" w:sz="0" w:space="0" w:color="auto"/>
        <w:left w:val="none" w:sz="0" w:space="0" w:color="auto"/>
        <w:bottom w:val="none" w:sz="0" w:space="0" w:color="auto"/>
        <w:right w:val="none" w:sz="0" w:space="0" w:color="auto"/>
      </w:divBdr>
    </w:div>
    <w:div w:id="1815175789">
      <w:bodyDiv w:val="1"/>
      <w:marLeft w:val="0"/>
      <w:marRight w:val="0"/>
      <w:marTop w:val="0"/>
      <w:marBottom w:val="0"/>
      <w:divBdr>
        <w:top w:val="none" w:sz="0" w:space="0" w:color="auto"/>
        <w:left w:val="none" w:sz="0" w:space="0" w:color="auto"/>
        <w:bottom w:val="none" w:sz="0" w:space="0" w:color="auto"/>
        <w:right w:val="none" w:sz="0" w:space="0" w:color="auto"/>
      </w:divBdr>
    </w:div>
    <w:div w:id="1822193931">
      <w:bodyDiv w:val="1"/>
      <w:marLeft w:val="0"/>
      <w:marRight w:val="0"/>
      <w:marTop w:val="0"/>
      <w:marBottom w:val="0"/>
      <w:divBdr>
        <w:top w:val="none" w:sz="0" w:space="0" w:color="auto"/>
        <w:left w:val="none" w:sz="0" w:space="0" w:color="auto"/>
        <w:bottom w:val="none" w:sz="0" w:space="0" w:color="auto"/>
        <w:right w:val="none" w:sz="0" w:space="0" w:color="auto"/>
      </w:divBdr>
    </w:div>
    <w:div w:id="1854145861">
      <w:bodyDiv w:val="1"/>
      <w:marLeft w:val="0"/>
      <w:marRight w:val="0"/>
      <w:marTop w:val="0"/>
      <w:marBottom w:val="0"/>
      <w:divBdr>
        <w:top w:val="none" w:sz="0" w:space="0" w:color="auto"/>
        <w:left w:val="none" w:sz="0" w:space="0" w:color="auto"/>
        <w:bottom w:val="none" w:sz="0" w:space="0" w:color="auto"/>
        <w:right w:val="none" w:sz="0" w:space="0" w:color="auto"/>
      </w:divBdr>
    </w:div>
    <w:div w:id="1879849701">
      <w:bodyDiv w:val="1"/>
      <w:marLeft w:val="0"/>
      <w:marRight w:val="0"/>
      <w:marTop w:val="0"/>
      <w:marBottom w:val="0"/>
      <w:divBdr>
        <w:top w:val="none" w:sz="0" w:space="0" w:color="auto"/>
        <w:left w:val="none" w:sz="0" w:space="0" w:color="auto"/>
        <w:bottom w:val="none" w:sz="0" w:space="0" w:color="auto"/>
        <w:right w:val="none" w:sz="0" w:space="0" w:color="auto"/>
      </w:divBdr>
    </w:div>
    <w:div w:id="1887527147">
      <w:bodyDiv w:val="1"/>
      <w:marLeft w:val="0"/>
      <w:marRight w:val="0"/>
      <w:marTop w:val="0"/>
      <w:marBottom w:val="0"/>
      <w:divBdr>
        <w:top w:val="none" w:sz="0" w:space="0" w:color="auto"/>
        <w:left w:val="none" w:sz="0" w:space="0" w:color="auto"/>
        <w:bottom w:val="none" w:sz="0" w:space="0" w:color="auto"/>
        <w:right w:val="none" w:sz="0" w:space="0" w:color="auto"/>
      </w:divBdr>
    </w:div>
    <w:div w:id="1903245881">
      <w:bodyDiv w:val="1"/>
      <w:marLeft w:val="0"/>
      <w:marRight w:val="0"/>
      <w:marTop w:val="0"/>
      <w:marBottom w:val="0"/>
      <w:divBdr>
        <w:top w:val="none" w:sz="0" w:space="0" w:color="auto"/>
        <w:left w:val="none" w:sz="0" w:space="0" w:color="auto"/>
        <w:bottom w:val="none" w:sz="0" w:space="0" w:color="auto"/>
        <w:right w:val="none" w:sz="0" w:space="0" w:color="auto"/>
      </w:divBdr>
    </w:div>
    <w:div w:id="1974797058">
      <w:bodyDiv w:val="1"/>
      <w:marLeft w:val="0"/>
      <w:marRight w:val="0"/>
      <w:marTop w:val="0"/>
      <w:marBottom w:val="0"/>
      <w:divBdr>
        <w:top w:val="none" w:sz="0" w:space="0" w:color="auto"/>
        <w:left w:val="none" w:sz="0" w:space="0" w:color="auto"/>
        <w:bottom w:val="none" w:sz="0" w:space="0" w:color="auto"/>
        <w:right w:val="none" w:sz="0" w:space="0" w:color="auto"/>
      </w:divBdr>
    </w:div>
    <w:div w:id="2108650091">
      <w:bodyDiv w:val="1"/>
      <w:marLeft w:val="0"/>
      <w:marRight w:val="0"/>
      <w:marTop w:val="0"/>
      <w:marBottom w:val="0"/>
      <w:divBdr>
        <w:top w:val="none" w:sz="0" w:space="0" w:color="auto"/>
        <w:left w:val="none" w:sz="0" w:space="0" w:color="auto"/>
        <w:bottom w:val="none" w:sz="0" w:space="0" w:color="auto"/>
        <w:right w:val="none" w:sz="0" w:space="0" w:color="auto"/>
      </w:divBdr>
    </w:div>
    <w:div w:id="213767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5D6D8-F052-4AE9-A385-1CB3E82A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17</Pages>
  <Words>2940</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Phòng Nội chính - UBND tỉnh Hà Tĩnh</vt:lpstr>
    </vt:vector>
  </TitlesOfParts>
  <Company>Microsoft</Company>
  <LinksUpToDate>false</LinksUpToDate>
  <CharactersWithSpaces>19665</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Nội chính - UBND tỉnh Hà Tĩnh</dc:title>
  <dc:creator>ADMIN</dc:creator>
  <cp:lastModifiedBy>HAISON</cp:lastModifiedBy>
  <cp:revision>5</cp:revision>
  <cp:lastPrinted>2023-03-18T03:55:00Z</cp:lastPrinted>
  <dcterms:created xsi:type="dcterms:W3CDTF">2023-03-16T08:27:00Z</dcterms:created>
  <dcterms:modified xsi:type="dcterms:W3CDTF">2023-03-21T22:54:00Z</dcterms:modified>
</cp:coreProperties>
</file>