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31" w:type="dxa"/>
        <w:jc w:val="center"/>
        <w:tblLook w:val="01E0" w:firstRow="1" w:lastRow="1" w:firstColumn="1" w:lastColumn="1" w:noHBand="0" w:noVBand="0"/>
      </w:tblPr>
      <w:tblGrid>
        <w:gridCol w:w="3018"/>
        <w:gridCol w:w="6213"/>
      </w:tblGrid>
      <w:tr w:rsidR="00FA5873" w:rsidRPr="00FA5873" w:rsidTr="00955BFF">
        <w:trPr>
          <w:trHeight w:val="1149"/>
          <w:jc w:val="center"/>
        </w:trPr>
        <w:tc>
          <w:tcPr>
            <w:tcW w:w="3018" w:type="dxa"/>
          </w:tcPr>
          <w:p w:rsidR="00FA5873" w:rsidRPr="00FA5873" w:rsidRDefault="00FA5873" w:rsidP="00955BFF">
            <w:pPr>
              <w:spacing w:after="0" w:line="240" w:lineRule="auto"/>
              <w:jc w:val="center"/>
              <w:rPr>
                <w:rFonts w:asciiTheme="majorHAnsi" w:hAnsiTheme="majorHAnsi"/>
                <w:b/>
                <w:color w:val="000000" w:themeColor="text1"/>
                <w:sz w:val="26"/>
                <w:szCs w:val="26"/>
              </w:rPr>
            </w:pPr>
            <w:bookmarkStart w:id="0" w:name="loai_2_name"/>
            <w:bookmarkStart w:id="1" w:name="_GoBack"/>
            <w:bookmarkEnd w:id="1"/>
            <w:r w:rsidRPr="00FA5873">
              <w:rPr>
                <w:rFonts w:asciiTheme="majorHAnsi" w:hAnsiTheme="majorHAnsi"/>
                <w:b/>
                <w:color w:val="000000" w:themeColor="text1"/>
                <w:sz w:val="26"/>
                <w:szCs w:val="26"/>
              </w:rPr>
              <w:t>ỦY BAN NHÂN DÂN</w:t>
            </w:r>
          </w:p>
          <w:p w:rsidR="00FA5873" w:rsidRPr="00FA5873" w:rsidRDefault="00FA5873" w:rsidP="00955BFF">
            <w:pPr>
              <w:spacing w:after="0" w:line="240" w:lineRule="auto"/>
              <w:jc w:val="center"/>
              <w:rPr>
                <w:rFonts w:asciiTheme="majorHAnsi" w:hAnsiTheme="majorHAnsi"/>
                <w:b/>
                <w:color w:val="000000" w:themeColor="text1"/>
                <w:sz w:val="26"/>
                <w:szCs w:val="26"/>
              </w:rPr>
            </w:pPr>
            <w:r w:rsidRPr="00FA5873">
              <w:rPr>
                <w:rFonts w:asciiTheme="majorHAnsi" w:hAnsiTheme="majorHAnsi"/>
                <w:b/>
                <w:color w:val="000000" w:themeColor="text1"/>
                <w:sz w:val="26"/>
                <w:szCs w:val="26"/>
              </w:rPr>
              <w:t>TỈNH HÀ TĨNH</w:t>
            </w:r>
          </w:p>
          <w:p w:rsidR="00FA5873" w:rsidRPr="00FA5873" w:rsidRDefault="007C0606" w:rsidP="00955BFF">
            <w:pPr>
              <w:spacing w:after="0" w:line="240" w:lineRule="auto"/>
              <w:jc w:val="center"/>
              <w:rPr>
                <w:rFonts w:asciiTheme="majorHAnsi" w:hAnsiTheme="majorHAnsi"/>
                <w:b/>
                <w:color w:val="000000" w:themeColor="text1"/>
              </w:rPr>
            </w:pPr>
            <w:r>
              <w:rPr>
                <w:rFonts w:asciiTheme="majorHAnsi" w:hAnsiTheme="majorHAnsi"/>
                <w:b/>
                <w:noProof/>
                <w:color w:val="000000" w:themeColor="text1"/>
                <w:lang w:val="en-US"/>
              </w:rPr>
              <mc:AlternateContent>
                <mc:Choice Requires="wps">
                  <w:drawing>
                    <wp:anchor distT="4294967291" distB="4294967291" distL="114300" distR="114300" simplePos="0" relativeHeight="251664384" behindDoc="0" locked="0" layoutInCell="1" allowOverlap="1" wp14:anchorId="2383470A" wp14:editId="7E490107">
                      <wp:simplePos x="0" y="0"/>
                      <wp:positionH relativeFrom="column">
                        <wp:posOffset>586105</wp:posOffset>
                      </wp:positionH>
                      <wp:positionV relativeFrom="paragraph">
                        <wp:posOffset>19049</wp:posOffset>
                      </wp:positionV>
                      <wp:extent cx="612140" cy="0"/>
                      <wp:effectExtent l="0" t="0" r="16510"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35CDFB" id="Straight Connector 229"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15pt,1.5pt" to="9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kHgIAADk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"/>
                  </w:pict>
                </mc:Fallback>
              </mc:AlternateContent>
            </w:r>
          </w:p>
          <w:p w:rsidR="00FA5873" w:rsidRPr="00FA5873" w:rsidRDefault="00FA5873" w:rsidP="00F56066">
            <w:pPr>
              <w:spacing w:before="60" w:after="0" w:line="240" w:lineRule="auto"/>
              <w:jc w:val="center"/>
              <w:rPr>
                <w:rFonts w:asciiTheme="majorHAnsi" w:hAnsiTheme="majorHAnsi"/>
                <w:color w:val="000000" w:themeColor="text1"/>
              </w:rPr>
            </w:pPr>
            <w:r w:rsidRPr="00FA5873">
              <w:rPr>
                <w:rFonts w:asciiTheme="majorHAnsi" w:hAnsiTheme="majorHAnsi"/>
                <w:color w:val="000000" w:themeColor="text1"/>
              </w:rPr>
              <w:t xml:space="preserve">Số: </w:t>
            </w:r>
            <w:r w:rsidR="00F56066">
              <w:rPr>
                <w:rFonts w:asciiTheme="majorHAnsi" w:hAnsiTheme="majorHAnsi"/>
                <w:color w:val="000000" w:themeColor="text1"/>
                <w:lang w:val="en-US"/>
              </w:rPr>
              <w:t>2733</w:t>
            </w:r>
            <w:r w:rsidRPr="00FA5873">
              <w:rPr>
                <w:rFonts w:asciiTheme="majorHAnsi" w:hAnsiTheme="majorHAnsi"/>
                <w:color w:val="000000" w:themeColor="text1"/>
              </w:rPr>
              <w:t xml:space="preserve"> /QĐ-UBND</w:t>
            </w:r>
          </w:p>
        </w:tc>
        <w:tc>
          <w:tcPr>
            <w:tcW w:w="6213" w:type="dxa"/>
          </w:tcPr>
          <w:p w:rsidR="00FA5873" w:rsidRPr="00FA5873" w:rsidRDefault="00FA5873" w:rsidP="00955BFF">
            <w:pPr>
              <w:spacing w:after="0" w:line="240" w:lineRule="auto"/>
              <w:jc w:val="center"/>
              <w:rPr>
                <w:rFonts w:asciiTheme="majorHAnsi" w:hAnsiTheme="majorHAnsi"/>
                <w:b/>
                <w:color w:val="000000" w:themeColor="text1"/>
              </w:rPr>
            </w:pPr>
            <w:r w:rsidRPr="00FA5873">
              <w:rPr>
                <w:rFonts w:asciiTheme="majorHAnsi" w:hAnsiTheme="majorHAnsi"/>
                <w:b/>
                <w:color w:val="000000" w:themeColor="text1"/>
              </w:rPr>
              <w:t>CỘNG HÒA XÃ HỘI CHỦ NGHĨA VIỆT NAM</w:t>
            </w:r>
          </w:p>
          <w:p w:rsidR="00FA5873" w:rsidRPr="00FA5873" w:rsidRDefault="00FA5873" w:rsidP="00955BFF">
            <w:pPr>
              <w:spacing w:after="0" w:line="240" w:lineRule="auto"/>
              <w:jc w:val="center"/>
              <w:rPr>
                <w:rFonts w:asciiTheme="majorHAnsi" w:hAnsiTheme="majorHAnsi"/>
                <w:b/>
                <w:color w:val="000000" w:themeColor="text1"/>
              </w:rPr>
            </w:pPr>
            <w:r w:rsidRPr="00FA5873">
              <w:rPr>
                <w:rFonts w:asciiTheme="majorHAnsi" w:hAnsiTheme="majorHAnsi"/>
                <w:b/>
                <w:color w:val="000000" w:themeColor="text1"/>
              </w:rPr>
              <w:t>Độc lập - Tự do - Hạnh phúc</w:t>
            </w:r>
          </w:p>
          <w:p w:rsidR="00FA5873" w:rsidRPr="00FA5873" w:rsidRDefault="007C0606" w:rsidP="00955BFF">
            <w:pPr>
              <w:spacing w:after="0" w:line="240" w:lineRule="auto"/>
              <w:jc w:val="center"/>
              <w:rPr>
                <w:rFonts w:asciiTheme="majorHAnsi" w:hAnsiTheme="majorHAnsi"/>
                <w:b/>
                <w:i/>
                <w:color w:val="000000" w:themeColor="text1"/>
              </w:rPr>
            </w:pPr>
            <w:r>
              <w:rPr>
                <w:rFonts w:asciiTheme="majorHAnsi" w:hAnsiTheme="majorHAnsi"/>
                <w:b/>
                <w:noProof/>
                <w:color w:val="000000" w:themeColor="text1"/>
                <w:lang w:val="en-US"/>
              </w:rPr>
              <mc:AlternateContent>
                <mc:Choice Requires="wps">
                  <w:drawing>
                    <wp:anchor distT="4294967291" distB="4294967291" distL="114300" distR="114300" simplePos="0" relativeHeight="251665408" behindDoc="0" locked="0" layoutInCell="1" allowOverlap="1" wp14:anchorId="51B964CD" wp14:editId="505CDEAB">
                      <wp:simplePos x="0" y="0"/>
                      <wp:positionH relativeFrom="column">
                        <wp:posOffset>839470</wp:posOffset>
                      </wp:positionH>
                      <wp:positionV relativeFrom="paragraph">
                        <wp:posOffset>13969</wp:posOffset>
                      </wp:positionV>
                      <wp:extent cx="2124075" cy="0"/>
                      <wp:effectExtent l="0" t="0" r="9525" b="1905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3FCBA5" id="Straight Connector 22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1pt,1.1pt" to="233.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ikHwIAADo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"/>
                  </w:pict>
                </mc:Fallback>
              </mc:AlternateContent>
            </w:r>
          </w:p>
          <w:p w:rsidR="00FA5873" w:rsidRPr="00FA5873" w:rsidRDefault="00FA5873" w:rsidP="00F56066">
            <w:pPr>
              <w:spacing w:after="0" w:line="240" w:lineRule="auto"/>
              <w:jc w:val="center"/>
              <w:rPr>
                <w:rFonts w:asciiTheme="majorHAnsi" w:hAnsiTheme="majorHAnsi"/>
                <w:i/>
                <w:color w:val="000000" w:themeColor="text1"/>
              </w:rPr>
            </w:pPr>
            <w:r w:rsidRPr="00FA5873">
              <w:rPr>
                <w:rFonts w:asciiTheme="majorHAnsi" w:hAnsiTheme="majorHAnsi"/>
                <w:i/>
                <w:color w:val="000000" w:themeColor="text1"/>
              </w:rPr>
              <w:t xml:space="preserve">Hà Tĩnh, ngày </w:t>
            </w:r>
            <w:r w:rsidR="00F56066">
              <w:rPr>
                <w:rFonts w:asciiTheme="majorHAnsi" w:hAnsiTheme="majorHAnsi"/>
                <w:i/>
                <w:color w:val="000000" w:themeColor="text1"/>
                <w:lang w:val="en-US"/>
              </w:rPr>
              <w:t>14</w:t>
            </w:r>
            <w:r w:rsidRPr="00FA5873">
              <w:rPr>
                <w:rFonts w:asciiTheme="majorHAnsi" w:hAnsiTheme="majorHAnsi"/>
                <w:i/>
                <w:color w:val="000000" w:themeColor="text1"/>
              </w:rPr>
              <w:t xml:space="preserve"> tháng </w:t>
            </w:r>
            <w:r w:rsidR="00B352E4">
              <w:rPr>
                <w:rFonts w:asciiTheme="majorHAnsi" w:hAnsiTheme="majorHAnsi"/>
                <w:i/>
                <w:color w:val="000000" w:themeColor="text1"/>
                <w:lang w:val="en-US"/>
              </w:rPr>
              <w:t>9</w:t>
            </w:r>
            <w:r w:rsidRPr="00FA5873">
              <w:rPr>
                <w:rFonts w:asciiTheme="majorHAnsi" w:hAnsiTheme="majorHAnsi"/>
                <w:i/>
                <w:color w:val="000000" w:themeColor="text1"/>
              </w:rPr>
              <w:t xml:space="preserve"> năm 2018</w:t>
            </w:r>
          </w:p>
        </w:tc>
      </w:tr>
    </w:tbl>
    <w:p w:rsidR="00FA5873" w:rsidRPr="00FA5873" w:rsidRDefault="00FA5873" w:rsidP="00F9458E">
      <w:pPr>
        <w:spacing w:before="60" w:after="60" w:line="240" w:lineRule="auto"/>
        <w:jc w:val="center"/>
        <w:rPr>
          <w:rFonts w:asciiTheme="majorHAnsi" w:hAnsiTheme="majorHAnsi"/>
          <w:b/>
          <w:spacing w:val="-4"/>
          <w:sz w:val="24"/>
        </w:rPr>
      </w:pPr>
    </w:p>
    <w:p w:rsidR="00FA5873" w:rsidRPr="00FA5873" w:rsidRDefault="00FA5873" w:rsidP="00E17CB2">
      <w:pPr>
        <w:spacing w:after="0" w:line="240" w:lineRule="auto"/>
        <w:jc w:val="center"/>
        <w:rPr>
          <w:rFonts w:asciiTheme="majorHAnsi" w:hAnsiTheme="majorHAnsi"/>
          <w:b/>
          <w:spacing w:val="-4"/>
        </w:rPr>
      </w:pPr>
      <w:r w:rsidRPr="00FA5873">
        <w:rPr>
          <w:rFonts w:asciiTheme="majorHAnsi" w:hAnsiTheme="majorHAnsi"/>
          <w:b/>
          <w:spacing w:val="-4"/>
        </w:rPr>
        <w:t>QUYẾT ĐỊNH</w:t>
      </w:r>
    </w:p>
    <w:p w:rsidR="002C6173" w:rsidRDefault="00FA5873" w:rsidP="00F9458E">
      <w:pPr>
        <w:spacing w:after="0" w:line="240" w:lineRule="auto"/>
        <w:jc w:val="center"/>
        <w:rPr>
          <w:rFonts w:asciiTheme="majorHAnsi" w:hAnsiTheme="majorHAnsi"/>
          <w:b/>
          <w:lang w:val="en-US"/>
        </w:rPr>
      </w:pPr>
      <w:r w:rsidRPr="00FA5873">
        <w:rPr>
          <w:rFonts w:asciiTheme="majorHAnsi" w:hAnsiTheme="majorHAnsi"/>
          <w:b/>
        </w:rPr>
        <w:t xml:space="preserve">Về việc công bố Danh mục thủ tục hành chính thuộc thẩm quyền </w:t>
      </w:r>
    </w:p>
    <w:p w:rsidR="002C6173" w:rsidRDefault="00FA5873" w:rsidP="00F9458E">
      <w:pPr>
        <w:spacing w:after="0" w:line="240" w:lineRule="auto"/>
        <w:jc w:val="center"/>
        <w:rPr>
          <w:rFonts w:asciiTheme="majorHAnsi" w:hAnsiTheme="majorHAnsi"/>
          <w:b/>
          <w:lang w:val="en-US"/>
        </w:rPr>
      </w:pPr>
      <w:r w:rsidRPr="00FA5873">
        <w:rPr>
          <w:rFonts w:asciiTheme="majorHAnsi" w:hAnsiTheme="majorHAnsi"/>
          <w:b/>
        </w:rPr>
        <w:t xml:space="preserve">giải quyết của Sở </w:t>
      </w:r>
      <w:r w:rsidR="00701C21" w:rsidRPr="005D0273">
        <w:rPr>
          <w:rFonts w:asciiTheme="majorHAnsi" w:hAnsiTheme="majorHAnsi"/>
          <w:b/>
        </w:rPr>
        <w:t>Thông tin và Truyền thông</w:t>
      </w:r>
      <w:r w:rsidR="002C6173">
        <w:rPr>
          <w:rFonts w:asciiTheme="majorHAnsi" w:hAnsiTheme="majorHAnsi"/>
          <w:b/>
          <w:lang w:val="en-US"/>
        </w:rPr>
        <w:t xml:space="preserve">, UBND cấp huyện </w:t>
      </w:r>
    </w:p>
    <w:p w:rsidR="00FA5873" w:rsidRPr="00FA5873" w:rsidRDefault="002C6173" w:rsidP="00F9458E">
      <w:pPr>
        <w:spacing w:after="0" w:line="240" w:lineRule="auto"/>
        <w:jc w:val="center"/>
        <w:rPr>
          <w:rFonts w:asciiTheme="majorHAnsi" w:hAnsiTheme="majorHAnsi"/>
          <w:b/>
        </w:rPr>
      </w:pPr>
      <w:r>
        <w:rPr>
          <w:rFonts w:asciiTheme="majorHAnsi" w:hAnsiTheme="majorHAnsi"/>
          <w:b/>
          <w:lang w:val="en-US"/>
        </w:rPr>
        <w:t>trên địa bàn</w:t>
      </w:r>
      <w:r w:rsidR="00FA5873" w:rsidRPr="00FA5873">
        <w:rPr>
          <w:rFonts w:asciiTheme="majorHAnsi" w:hAnsiTheme="majorHAnsi"/>
          <w:b/>
        </w:rPr>
        <w:t xml:space="preserve"> tỉnh Hà Tĩnh </w:t>
      </w:r>
    </w:p>
    <w:p w:rsidR="00FA5873" w:rsidRPr="00FA5873" w:rsidRDefault="007C0606" w:rsidP="00F9458E">
      <w:pPr>
        <w:spacing w:before="60" w:after="60" w:line="240" w:lineRule="auto"/>
        <w:jc w:val="center"/>
        <w:rPr>
          <w:rFonts w:asciiTheme="majorHAnsi" w:hAnsiTheme="majorHAnsi"/>
          <w:b/>
          <w:spacing w:val="-4"/>
          <w:sz w:val="2"/>
        </w:rPr>
      </w:pPr>
      <w:r>
        <w:rPr>
          <w:rFonts w:asciiTheme="majorHAnsi" w:hAnsiTheme="majorHAnsi"/>
          <w:noProof/>
          <w:lang w:val="en-US"/>
        </w:rPr>
        <mc:AlternateContent>
          <mc:Choice Requires="wps">
            <w:drawing>
              <wp:anchor distT="4294967291" distB="4294967291" distL="114300" distR="114300" simplePos="0" relativeHeight="251663360" behindDoc="0" locked="0" layoutInCell="1" allowOverlap="1" wp14:anchorId="15D729EE" wp14:editId="7A7040D6">
                <wp:simplePos x="0" y="0"/>
                <wp:positionH relativeFrom="column">
                  <wp:posOffset>2357120</wp:posOffset>
                </wp:positionH>
                <wp:positionV relativeFrom="paragraph">
                  <wp:posOffset>24764</wp:posOffset>
                </wp:positionV>
                <wp:extent cx="1052830" cy="0"/>
                <wp:effectExtent l="0" t="0" r="13970" b="1905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BE9A03E" id="_x0000_t32" coordsize="21600,21600" o:spt="32" o:oned="t" path="m,l21600,21600e" filled="f">
                <v:path arrowok="t" fillok="f" o:connecttype="none"/>
                <o:lock v:ext="edit" shapetype="t"/>
              </v:shapetype>
              <v:shape id="Straight Arrow Connector 226" o:spid="_x0000_s1026" type="#_x0000_t32" style="position:absolute;margin-left:185.6pt;margin-top:1.95pt;width:82.9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"/>
            </w:pict>
          </mc:Fallback>
        </mc:AlternateContent>
      </w:r>
    </w:p>
    <w:p w:rsidR="00FA5873" w:rsidRPr="00FA5873" w:rsidRDefault="00FA5873" w:rsidP="00F9458E">
      <w:pPr>
        <w:spacing w:before="60" w:after="60" w:line="240" w:lineRule="auto"/>
        <w:jc w:val="center"/>
        <w:rPr>
          <w:rFonts w:asciiTheme="majorHAnsi" w:hAnsiTheme="majorHAnsi"/>
          <w:b/>
          <w:spacing w:val="-4"/>
          <w:sz w:val="2"/>
        </w:rPr>
      </w:pPr>
    </w:p>
    <w:p w:rsidR="00FA5873" w:rsidRPr="00FA5873" w:rsidRDefault="00FA5873" w:rsidP="00F9458E">
      <w:pPr>
        <w:spacing w:before="60" w:after="60" w:line="240" w:lineRule="auto"/>
        <w:jc w:val="center"/>
        <w:rPr>
          <w:rFonts w:asciiTheme="majorHAnsi" w:hAnsiTheme="majorHAnsi"/>
          <w:b/>
          <w:spacing w:val="-4"/>
        </w:rPr>
      </w:pPr>
      <w:r w:rsidRPr="00FA5873">
        <w:rPr>
          <w:rFonts w:asciiTheme="majorHAnsi" w:hAnsiTheme="majorHAnsi"/>
          <w:b/>
          <w:spacing w:val="-4"/>
        </w:rPr>
        <w:t>CHỦ TỊCH ỦY BAN NHÂN DÂN TỈNH</w:t>
      </w:r>
    </w:p>
    <w:p w:rsidR="00FA5873" w:rsidRPr="00FA5873" w:rsidRDefault="00FA5873" w:rsidP="00F9458E">
      <w:pPr>
        <w:spacing w:before="60" w:after="60" w:line="240" w:lineRule="auto"/>
        <w:jc w:val="center"/>
        <w:rPr>
          <w:rFonts w:asciiTheme="majorHAnsi" w:hAnsiTheme="majorHAnsi"/>
          <w:b/>
          <w:spacing w:val="-4"/>
          <w:sz w:val="18"/>
        </w:rPr>
      </w:pPr>
    </w:p>
    <w:p w:rsidR="00FA5873" w:rsidRPr="00FA5873" w:rsidRDefault="00FA5873" w:rsidP="00F9458E">
      <w:pPr>
        <w:spacing w:before="60" w:after="60" w:line="240" w:lineRule="auto"/>
        <w:ind w:firstLine="720"/>
        <w:jc w:val="both"/>
        <w:rPr>
          <w:rFonts w:asciiTheme="majorHAnsi" w:hAnsiTheme="majorHAnsi"/>
          <w:spacing w:val="-4"/>
        </w:rPr>
      </w:pPr>
      <w:r w:rsidRPr="00FA5873">
        <w:rPr>
          <w:rFonts w:asciiTheme="majorHAnsi" w:hAnsiTheme="majorHAnsi"/>
          <w:spacing w:val="-4"/>
        </w:rPr>
        <w:t>Căn cứ Luật Tổ chức Chính quyền địa phương ngày 19/6/2015;</w:t>
      </w:r>
    </w:p>
    <w:p w:rsidR="00FA5873" w:rsidRPr="00FA5873" w:rsidRDefault="00FA5873" w:rsidP="00F9458E">
      <w:pPr>
        <w:spacing w:before="60" w:after="60" w:line="240" w:lineRule="auto"/>
        <w:ind w:firstLine="720"/>
        <w:jc w:val="both"/>
        <w:rPr>
          <w:rFonts w:asciiTheme="majorHAnsi" w:hAnsiTheme="majorHAnsi"/>
          <w:spacing w:val="-4"/>
        </w:rPr>
      </w:pPr>
      <w:r w:rsidRPr="00FA5873">
        <w:rPr>
          <w:rFonts w:asciiTheme="majorHAnsi" w:hAnsiTheme="majorHAnsi"/>
          <w:spacing w:val="-4"/>
        </w:rPr>
        <w:t xml:space="preserve">Căn cứ Nghị định số 63/2010/NĐ-CP ngày 08/6/2010 của Chính phủ về kiểm soát thủ tục hành chính; </w:t>
      </w:r>
      <w:r w:rsidRPr="00FA5873">
        <w:rPr>
          <w:rFonts w:asciiTheme="majorHAnsi" w:hAnsiTheme="majorHAnsi"/>
          <w:spacing w:val="-10"/>
        </w:rPr>
        <w:t xml:space="preserve">Nghị định số 92/2017/NĐ-CP ngày 07/8/2017 của Chính phủ về sửa đổi, </w:t>
      </w:r>
      <w:r w:rsidRPr="00FA5873">
        <w:rPr>
          <w:rFonts w:asciiTheme="majorHAnsi" w:hAnsiTheme="majorHAnsi"/>
          <w:spacing w:val="-4"/>
        </w:rPr>
        <w:t>bổ sung một số điều của các Nghị định liên quan đến kiểm soát thủ tục hành chính;</w:t>
      </w:r>
    </w:p>
    <w:p w:rsidR="00FA5873" w:rsidRPr="00FA5873" w:rsidRDefault="00FA5873" w:rsidP="00F9458E">
      <w:pPr>
        <w:spacing w:before="60" w:after="60" w:line="240" w:lineRule="auto"/>
        <w:ind w:firstLine="720"/>
        <w:jc w:val="both"/>
        <w:rPr>
          <w:rFonts w:asciiTheme="majorHAnsi" w:hAnsiTheme="majorHAnsi"/>
        </w:rPr>
      </w:pPr>
      <w:r w:rsidRPr="00FA5873">
        <w:rPr>
          <w:rFonts w:asciiTheme="majorHAnsi" w:hAnsiTheme="majorHAnsi"/>
          <w:spacing w:val="-4"/>
        </w:rPr>
        <w:t>Căn cứ Thông tư số 02/2017/TT-VPCP ngày 31/10/2017 của</w:t>
      </w:r>
      <w:r w:rsidRPr="00FA5873">
        <w:rPr>
          <w:rFonts w:asciiTheme="majorHAnsi" w:hAnsiTheme="majorHAnsi"/>
        </w:rPr>
        <w:t xml:space="preserve"> Văn phòng Chính phủ hướng dẫn về nghiệp vụ kiểm soát thủ tục hành chính;</w:t>
      </w:r>
    </w:p>
    <w:p w:rsidR="00FA5873" w:rsidRPr="00FA5873" w:rsidRDefault="00FA5873" w:rsidP="00F9458E">
      <w:pPr>
        <w:spacing w:before="60" w:after="60" w:line="240" w:lineRule="auto"/>
        <w:ind w:firstLine="720"/>
        <w:jc w:val="both"/>
        <w:rPr>
          <w:rFonts w:asciiTheme="majorHAnsi" w:hAnsiTheme="majorHAnsi"/>
          <w:color w:val="000000" w:themeColor="text1"/>
        </w:rPr>
      </w:pPr>
      <w:r w:rsidRPr="00FA5873">
        <w:rPr>
          <w:rFonts w:asciiTheme="majorHAnsi" w:hAnsiTheme="majorHAnsi"/>
          <w:color w:val="000000" w:themeColor="text1"/>
        </w:rPr>
        <w:t xml:space="preserve">Theo đề nghị của Giám đốc Sở </w:t>
      </w:r>
      <w:r w:rsidR="00701C21" w:rsidRPr="005D0273">
        <w:rPr>
          <w:rFonts w:asciiTheme="majorHAnsi" w:hAnsiTheme="majorHAnsi"/>
          <w:color w:val="000000" w:themeColor="text1"/>
        </w:rPr>
        <w:t>Thông tin và Truyền thông</w:t>
      </w:r>
      <w:r w:rsidRPr="00FA5873">
        <w:rPr>
          <w:rFonts w:asciiTheme="majorHAnsi" w:hAnsiTheme="majorHAnsi"/>
          <w:color w:val="000000" w:themeColor="text1"/>
        </w:rPr>
        <w:t xml:space="preserve"> tại Văn bản số </w:t>
      </w:r>
      <w:r w:rsidR="0066137C">
        <w:t>655</w:t>
      </w:r>
      <w:r w:rsidR="00701C21" w:rsidRPr="00F638F7">
        <w:t>/</w:t>
      </w:r>
      <w:r w:rsidR="00701C21">
        <w:t>STTTT-TTra</w:t>
      </w:r>
      <w:r w:rsidR="00701C21" w:rsidRPr="00F638F7">
        <w:t xml:space="preserve"> ngày </w:t>
      </w:r>
      <w:r w:rsidR="0066137C">
        <w:t>27</w:t>
      </w:r>
      <w:r w:rsidR="00701C21" w:rsidRPr="00F638F7">
        <w:t>/</w:t>
      </w:r>
      <w:r w:rsidR="00526D6A">
        <w:t>8</w:t>
      </w:r>
      <w:r w:rsidR="00701C21" w:rsidRPr="00F638F7">
        <w:t>/2018</w:t>
      </w:r>
      <w:r w:rsidRPr="00FA5873">
        <w:rPr>
          <w:rFonts w:asciiTheme="majorHAnsi" w:hAnsiTheme="majorHAnsi"/>
          <w:color w:val="000000" w:themeColor="text1"/>
        </w:rPr>
        <w:t>,</w:t>
      </w:r>
      <w:r w:rsidR="0066137C">
        <w:rPr>
          <w:rFonts w:asciiTheme="majorHAnsi" w:hAnsiTheme="majorHAnsi"/>
          <w:color w:val="000000" w:themeColor="text1"/>
        </w:rPr>
        <w:t xml:space="preserve"> </w:t>
      </w:r>
    </w:p>
    <w:p w:rsidR="00FA5873" w:rsidRPr="00C31A71" w:rsidRDefault="00FA5873" w:rsidP="00F9458E">
      <w:pPr>
        <w:pStyle w:val="BodyText"/>
        <w:spacing w:before="60" w:after="60"/>
        <w:ind w:firstLine="720"/>
        <w:jc w:val="center"/>
        <w:rPr>
          <w:rFonts w:asciiTheme="majorHAnsi" w:hAnsiTheme="majorHAnsi" w:cstheme="majorHAnsi"/>
          <w:b/>
          <w:szCs w:val="28"/>
          <w:lang w:val="vi-VN"/>
        </w:rPr>
      </w:pPr>
      <w:r w:rsidRPr="00C31A71">
        <w:rPr>
          <w:rFonts w:asciiTheme="majorHAnsi" w:hAnsiTheme="majorHAnsi" w:cstheme="majorHAnsi"/>
          <w:b/>
          <w:szCs w:val="28"/>
          <w:lang w:val="vi-VN"/>
        </w:rPr>
        <w:t>QUYẾT ĐỊNH:</w:t>
      </w:r>
      <w:r w:rsidR="00AB0631" w:rsidRPr="00C31A71">
        <w:rPr>
          <w:rFonts w:asciiTheme="majorHAnsi" w:hAnsiTheme="majorHAnsi" w:cstheme="majorHAnsi"/>
          <w:b/>
          <w:szCs w:val="28"/>
          <w:lang w:val="vi-VN"/>
        </w:rPr>
        <w:t xml:space="preserve"> </w:t>
      </w:r>
    </w:p>
    <w:p w:rsidR="00FA5873" w:rsidRPr="00C31A71" w:rsidRDefault="00FA5873" w:rsidP="00F9458E">
      <w:pPr>
        <w:pStyle w:val="BodyText"/>
        <w:spacing w:before="60" w:after="60"/>
        <w:ind w:firstLine="720"/>
        <w:jc w:val="both"/>
        <w:rPr>
          <w:rFonts w:asciiTheme="majorHAnsi" w:hAnsiTheme="majorHAnsi" w:cstheme="majorHAnsi"/>
          <w:szCs w:val="28"/>
          <w:lang w:val="vi-VN"/>
        </w:rPr>
      </w:pPr>
      <w:r w:rsidRPr="00C31A71">
        <w:rPr>
          <w:rFonts w:asciiTheme="majorHAnsi" w:hAnsiTheme="majorHAnsi" w:cstheme="majorHAnsi"/>
          <w:b/>
          <w:bCs/>
          <w:szCs w:val="28"/>
          <w:lang w:val="vi-VN"/>
        </w:rPr>
        <w:t>Điều 1</w:t>
      </w:r>
      <w:r w:rsidRPr="005C2F6C">
        <w:rPr>
          <w:rFonts w:asciiTheme="majorHAnsi" w:hAnsiTheme="majorHAnsi" w:cstheme="majorHAnsi"/>
          <w:b/>
          <w:szCs w:val="28"/>
          <w:lang w:val="vi-VN"/>
        </w:rPr>
        <w:t>.</w:t>
      </w:r>
      <w:r w:rsidRPr="00C31A71">
        <w:rPr>
          <w:rFonts w:asciiTheme="majorHAnsi" w:hAnsiTheme="majorHAnsi" w:cstheme="majorHAnsi"/>
          <w:szCs w:val="28"/>
          <w:lang w:val="vi-VN"/>
        </w:rPr>
        <w:t xml:space="preserve"> Công bố kèm theo Quyết định này Danh mục </w:t>
      </w:r>
      <w:r w:rsidR="008F27C6" w:rsidRPr="00C31A71">
        <w:rPr>
          <w:rFonts w:asciiTheme="majorHAnsi" w:hAnsiTheme="majorHAnsi" w:cstheme="majorHAnsi"/>
          <w:szCs w:val="28"/>
          <w:lang w:val="vi-VN"/>
        </w:rPr>
        <w:t xml:space="preserve">các </w:t>
      </w:r>
      <w:r w:rsidRPr="00C31A71">
        <w:rPr>
          <w:rFonts w:asciiTheme="majorHAnsi" w:hAnsiTheme="majorHAnsi" w:cstheme="majorHAnsi"/>
          <w:szCs w:val="28"/>
          <w:lang w:val="vi-VN"/>
        </w:rPr>
        <w:t xml:space="preserve">thủ tục hành chính thuộc thẩm quyền giải quyết của Sở </w:t>
      </w:r>
      <w:r w:rsidR="007449DD" w:rsidRPr="00C31A71">
        <w:rPr>
          <w:rFonts w:asciiTheme="majorHAnsi" w:hAnsiTheme="majorHAnsi" w:cstheme="majorHAnsi"/>
          <w:szCs w:val="28"/>
          <w:lang w:val="vi-VN"/>
        </w:rPr>
        <w:t>Thông tin và Truyền thông</w:t>
      </w:r>
      <w:r w:rsidR="005C2F6C">
        <w:rPr>
          <w:rFonts w:asciiTheme="majorHAnsi" w:hAnsiTheme="majorHAnsi" w:cstheme="majorHAnsi"/>
          <w:szCs w:val="28"/>
        </w:rPr>
        <w:t xml:space="preserve">, UBND </w:t>
      </w:r>
      <w:r w:rsidR="001A0B14">
        <w:rPr>
          <w:rFonts w:asciiTheme="majorHAnsi" w:hAnsiTheme="majorHAnsi" w:cstheme="majorHAnsi"/>
          <w:szCs w:val="28"/>
        </w:rPr>
        <w:t xml:space="preserve">cấp huyện </w:t>
      </w:r>
      <w:r w:rsidR="005C2F6C">
        <w:rPr>
          <w:rFonts w:asciiTheme="majorHAnsi" w:hAnsiTheme="majorHAnsi" w:cstheme="majorHAnsi"/>
          <w:szCs w:val="28"/>
        </w:rPr>
        <w:t>trên địa bàn</w:t>
      </w:r>
      <w:r w:rsidRPr="00C31A71">
        <w:rPr>
          <w:rFonts w:asciiTheme="majorHAnsi" w:hAnsiTheme="majorHAnsi" w:cstheme="majorHAnsi"/>
          <w:szCs w:val="28"/>
          <w:lang w:val="vi-VN"/>
        </w:rPr>
        <w:t xml:space="preserve"> tỉnh Hà Tĩnh. </w:t>
      </w:r>
    </w:p>
    <w:p w:rsidR="00FA5873" w:rsidRPr="00C31A71" w:rsidRDefault="00FA5873" w:rsidP="00F9458E">
      <w:pPr>
        <w:pStyle w:val="BodyText"/>
        <w:spacing w:before="60" w:after="60"/>
        <w:jc w:val="both"/>
        <w:rPr>
          <w:rFonts w:asciiTheme="majorHAnsi" w:hAnsiTheme="majorHAnsi" w:cstheme="majorHAnsi"/>
          <w:szCs w:val="28"/>
          <w:lang w:val="vi-VN"/>
        </w:rPr>
      </w:pPr>
      <w:r w:rsidRPr="00C31A71">
        <w:rPr>
          <w:rFonts w:asciiTheme="majorHAnsi" w:hAnsiTheme="majorHAnsi" w:cstheme="majorHAnsi"/>
          <w:szCs w:val="28"/>
          <w:lang w:val="vi-VN"/>
        </w:rPr>
        <w:tab/>
      </w:r>
      <w:r w:rsidRPr="00C31A71">
        <w:rPr>
          <w:rFonts w:asciiTheme="majorHAnsi" w:hAnsiTheme="majorHAnsi" w:cstheme="majorHAnsi"/>
          <w:b/>
          <w:bCs/>
          <w:szCs w:val="28"/>
          <w:lang w:val="vi-VN"/>
        </w:rPr>
        <w:t xml:space="preserve">Điều 2. </w:t>
      </w:r>
      <w:r w:rsidRPr="00C31A71">
        <w:rPr>
          <w:rFonts w:asciiTheme="majorHAnsi" w:hAnsiTheme="majorHAnsi" w:cstheme="majorHAnsi"/>
          <w:bCs/>
          <w:szCs w:val="28"/>
          <w:lang w:val="vi-VN"/>
        </w:rPr>
        <w:t xml:space="preserve">Quyết định này có hiệu lực kể từ ngày ban hành; </w:t>
      </w:r>
      <w:r w:rsidR="00173195" w:rsidRPr="00C31A71">
        <w:rPr>
          <w:rFonts w:asciiTheme="majorHAnsi" w:eastAsia="Times New Roman" w:hAnsiTheme="majorHAnsi"/>
          <w:bCs/>
          <w:lang w:val="vi-VN" w:eastAsia="vi-VN"/>
        </w:rPr>
        <w:t>thay thế</w:t>
      </w:r>
      <w:r w:rsidR="00244B98">
        <w:rPr>
          <w:rFonts w:asciiTheme="majorHAnsi" w:eastAsia="Times New Roman" w:hAnsiTheme="majorHAnsi"/>
          <w:bCs/>
          <w:lang w:val="vi-VN" w:eastAsia="vi-VN"/>
        </w:rPr>
        <w:t xml:space="preserve"> các</w:t>
      </w:r>
      <w:r w:rsidR="00173195" w:rsidRPr="00C31A71">
        <w:rPr>
          <w:rFonts w:asciiTheme="majorHAnsi" w:eastAsia="Times New Roman" w:hAnsiTheme="majorHAnsi"/>
          <w:bCs/>
          <w:lang w:val="vi-VN" w:eastAsia="vi-VN"/>
        </w:rPr>
        <w:t xml:space="preserve"> </w:t>
      </w:r>
      <w:r w:rsidR="00244B98">
        <w:rPr>
          <w:rFonts w:asciiTheme="majorHAnsi" w:eastAsia="Times New Roman" w:hAnsiTheme="majorHAnsi"/>
          <w:bCs/>
          <w:lang w:val="vi-VN" w:eastAsia="vi-VN"/>
        </w:rPr>
        <w:t>Quyết định</w:t>
      </w:r>
      <w:r w:rsidR="004E6579">
        <w:rPr>
          <w:rFonts w:asciiTheme="majorHAnsi" w:eastAsia="Times New Roman" w:hAnsiTheme="majorHAnsi"/>
          <w:bCs/>
          <w:lang w:eastAsia="vi-VN"/>
        </w:rPr>
        <w:t>:</w:t>
      </w:r>
      <w:r w:rsidR="00244B98">
        <w:rPr>
          <w:rFonts w:asciiTheme="majorHAnsi" w:eastAsia="Times New Roman" w:hAnsiTheme="majorHAnsi"/>
          <w:bCs/>
          <w:lang w:val="vi-VN" w:eastAsia="vi-VN"/>
        </w:rPr>
        <w:t xml:space="preserve"> số</w:t>
      </w:r>
      <w:hyperlink r:id="rId9" w:tgtFrame="_blank" w:history="1">
        <w:r w:rsidR="00244B98" w:rsidRPr="00C31A71">
          <w:rPr>
            <w:rFonts w:asciiTheme="majorHAnsi" w:eastAsia="Times New Roman" w:hAnsiTheme="majorHAnsi"/>
            <w:bCs/>
            <w:lang w:val="vi-VN" w:eastAsia="vi-VN"/>
          </w:rPr>
          <w:t xml:space="preserve"> 1</w:t>
        </w:r>
        <w:r w:rsidR="00244B98">
          <w:rPr>
            <w:rFonts w:asciiTheme="majorHAnsi" w:eastAsia="Times New Roman" w:hAnsiTheme="majorHAnsi"/>
            <w:bCs/>
            <w:lang w:val="vi-VN" w:eastAsia="vi-VN"/>
          </w:rPr>
          <w:t>555</w:t>
        </w:r>
        <w:r w:rsidR="00244B98" w:rsidRPr="00C31A71">
          <w:rPr>
            <w:rFonts w:asciiTheme="majorHAnsi" w:eastAsia="Times New Roman" w:hAnsiTheme="majorHAnsi"/>
            <w:bCs/>
            <w:lang w:val="vi-VN" w:eastAsia="vi-VN"/>
          </w:rPr>
          <w:t>/QĐ-UBND</w:t>
        </w:r>
      </w:hyperlink>
      <w:r w:rsidR="00244B98" w:rsidRPr="00C31A71">
        <w:rPr>
          <w:rFonts w:asciiTheme="majorHAnsi" w:eastAsia="Times New Roman" w:hAnsiTheme="majorHAnsi"/>
          <w:bCs/>
          <w:lang w:val="vi-VN" w:eastAsia="vi-VN"/>
        </w:rPr>
        <w:t xml:space="preserve"> ngày 2</w:t>
      </w:r>
      <w:r w:rsidR="00244B98">
        <w:rPr>
          <w:rFonts w:asciiTheme="majorHAnsi" w:eastAsia="Times New Roman" w:hAnsiTheme="majorHAnsi"/>
          <w:bCs/>
          <w:lang w:val="vi-VN" w:eastAsia="vi-VN"/>
        </w:rPr>
        <w:t>5</w:t>
      </w:r>
      <w:r w:rsidR="00244B98" w:rsidRPr="00C31A71">
        <w:rPr>
          <w:rFonts w:asciiTheme="majorHAnsi" w:eastAsia="Times New Roman" w:hAnsiTheme="majorHAnsi"/>
          <w:bCs/>
          <w:lang w:val="vi-VN" w:eastAsia="vi-VN"/>
        </w:rPr>
        <w:t>/</w:t>
      </w:r>
      <w:r w:rsidR="00244B98">
        <w:rPr>
          <w:rFonts w:asciiTheme="majorHAnsi" w:eastAsia="Times New Roman" w:hAnsiTheme="majorHAnsi"/>
          <w:bCs/>
          <w:lang w:val="vi-VN" w:eastAsia="vi-VN"/>
        </w:rPr>
        <w:t>5</w:t>
      </w:r>
      <w:r w:rsidR="00244B98" w:rsidRPr="00C31A71">
        <w:rPr>
          <w:rFonts w:asciiTheme="majorHAnsi" w:eastAsia="Times New Roman" w:hAnsiTheme="majorHAnsi"/>
          <w:bCs/>
          <w:lang w:val="vi-VN" w:eastAsia="vi-VN"/>
        </w:rPr>
        <w:t>/201</w:t>
      </w:r>
      <w:r w:rsidR="00244B98">
        <w:rPr>
          <w:rFonts w:asciiTheme="majorHAnsi" w:eastAsia="Times New Roman" w:hAnsiTheme="majorHAnsi"/>
          <w:bCs/>
          <w:lang w:val="vi-VN" w:eastAsia="vi-VN"/>
        </w:rPr>
        <w:t>8</w:t>
      </w:r>
      <w:r w:rsidR="00E17EC8">
        <w:rPr>
          <w:rFonts w:asciiTheme="majorHAnsi" w:eastAsia="Times New Roman" w:hAnsiTheme="majorHAnsi"/>
          <w:bCs/>
          <w:lang w:eastAsia="vi-VN"/>
        </w:rPr>
        <w:t>;</w:t>
      </w:r>
      <w:r w:rsidR="00173195" w:rsidRPr="00C31A71">
        <w:rPr>
          <w:rFonts w:asciiTheme="majorHAnsi" w:eastAsia="Times New Roman" w:hAnsiTheme="majorHAnsi"/>
          <w:bCs/>
          <w:lang w:val="vi-VN" w:eastAsia="vi-VN"/>
        </w:rPr>
        <w:t xml:space="preserve"> số</w:t>
      </w:r>
      <w:hyperlink r:id="rId10" w:tgtFrame="_blank" w:history="1">
        <w:r w:rsidR="00173195" w:rsidRPr="00C31A71">
          <w:rPr>
            <w:rFonts w:asciiTheme="majorHAnsi" w:eastAsia="Times New Roman" w:hAnsiTheme="majorHAnsi"/>
            <w:bCs/>
            <w:lang w:val="vi-VN" w:eastAsia="vi-VN"/>
          </w:rPr>
          <w:t xml:space="preserve"> 1709/QĐ-UBND</w:t>
        </w:r>
      </w:hyperlink>
      <w:r w:rsidR="00173195" w:rsidRPr="00C31A71">
        <w:rPr>
          <w:rFonts w:asciiTheme="majorHAnsi" w:eastAsia="Times New Roman" w:hAnsiTheme="majorHAnsi"/>
          <w:bCs/>
          <w:lang w:val="vi-VN" w:eastAsia="vi-VN"/>
        </w:rPr>
        <w:t xml:space="preserve"> ngày 23</w:t>
      </w:r>
      <w:r w:rsidR="00D330C9" w:rsidRPr="00C31A71">
        <w:rPr>
          <w:rFonts w:asciiTheme="majorHAnsi" w:eastAsia="Times New Roman" w:hAnsiTheme="majorHAnsi"/>
          <w:bCs/>
          <w:lang w:val="vi-VN" w:eastAsia="vi-VN"/>
        </w:rPr>
        <w:t>/6/2017</w:t>
      </w:r>
      <w:r w:rsidR="00E307E4">
        <w:rPr>
          <w:rFonts w:asciiTheme="majorHAnsi" w:eastAsia="Times New Roman" w:hAnsiTheme="majorHAnsi"/>
          <w:bCs/>
          <w:lang w:eastAsia="vi-VN"/>
        </w:rPr>
        <w:t xml:space="preserve"> </w:t>
      </w:r>
      <w:r w:rsidR="00E47DD0">
        <w:rPr>
          <w:rFonts w:asciiTheme="majorHAnsi" w:eastAsia="Times New Roman" w:hAnsiTheme="majorHAnsi"/>
          <w:bCs/>
          <w:lang w:eastAsia="vi-VN"/>
        </w:rPr>
        <w:t xml:space="preserve">của UBND tỉnh </w:t>
      </w:r>
      <w:r w:rsidR="00E307E4">
        <w:rPr>
          <w:rFonts w:asciiTheme="majorHAnsi" w:eastAsia="Times New Roman" w:hAnsiTheme="majorHAnsi"/>
          <w:bCs/>
          <w:lang w:eastAsia="vi-VN"/>
        </w:rPr>
        <w:t xml:space="preserve">về công bố TTHC thuộc thẩm quyền giải quyết của Sở </w:t>
      </w:r>
      <w:r w:rsidR="00D73454">
        <w:rPr>
          <w:rFonts w:asciiTheme="majorHAnsi" w:eastAsia="Times New Roman" w:hAnsiTheme="majorHAnsi"/>
          <w:bCs/>
          <w:lang w:eastAsia="vi-VN"/>
        </w:rPr>
        <w:t xml:space="preserve">Thông tin và Truyền thông; </w:t>
      </w:r>
      <w:r w:rsidR="00E17EC8" w:rsidRPr="009B6A68">
        <w:rPr>
          <w:rFonts w:eastAsia="Times New Roman"/>
          <w:bCs/>
          <w:lang w:val="vi-VN" w:eastAsia="vi-VN"/>
        </w:rPr>
        <w:t>Quyết định</w:t>
      </w:r>
      <w:r w:rsidR="004E6579">
        <w:rPr>
          <w:rFonts w:eastAsia="Times New Roman"/>
          <w:bCs/>
          <w:lang w:eastAsia="vi-VN"/>
        </w:rPr>
        <w:t xml:space="preserve"> số </w:t>
      </w:r>
      <w:r w:rsidR="00E17EC8">
        <w:rPr>
          <w:rFonts w:eastAsia="Times New Roman"/>
          <w:bCs/>
          <w:lang w:val="vi-VN" w:eastAsia="vi-VN"/>
        </w:rPr>
        <w:t>1554</w:t>
      </w:r>
      <w:r w:rsidR="00E17EC8" w:rsidRPr="009B6A68">
        <w:rPr>
          <w:rFonts w:eastAsia="Times New Roman"/>
          <w:bCs/>
          <w:lang w:val="vi-VN" w:eastAsia="vi-VN"/>
        </w:rPr>
        <w:t xml:space="preserve">/QĐ-UBND ngày </w:t>
      </w:r>
      <w:r w:rsidR="00E17EC8">
        <w:rPr>
          <w:rFonts w:eastAsia="Times New Roman"/>
          <w:bCs/>
          <w:lang w:val="vi-VN" w:eastAsia="vi-VN"/>
        </w:rPr>
        <w:t>25</w:t>
      </w:r>
      <w:r w:rsidR="00E17EC8" w:rsidRPr="009B6A68">
        <w:rPr>
          <w:rFonts w:eastAsia="Times New Roman"/>
          <w:bCs/>
          <w:lang w:val="vi-VN" w:eastAsia="vi-VN"/>
        </w:rPr>
        <w:t>/</w:t>
      </w:r>
      <w:r w:rsidR="00E17EC8">
        <w:rPr>
          <w:rFonts w:eastAsia="Times New Roman"/>
          <w:bCs/>
          <w:lang w:val="vi-VN" w:eastAsia="vi-VN"/>
        </w:rPr>
        <w:t>5</w:t>
      </w:r>
      <w:r w:rsidR="00E17EC8" w:rsidRPr="009B6A68">
        <w:rPr>
          <w:rFonts w:eastAsia="Times New Roman"/>
          <w:bCs/>
          <w:lang w:val="vi-VN" w:eastAsia="vi-VN"/>
        </w:rPr>
        <w:t>/201</w:t>
      </w:r>
      <w:r w:rsidR="00E17EC8">
        <w:rPr>
          <w:rFonts w:eastAsia="Times New Roman"/>
          <w:bCs/>
          <w:lang w:val="vi-VN" w:eastAsia="vi-VN"/>
        </w:rPr>
        <w:t>8</w:t>
      </w:r>
      <w:r w:rsidR="00D330C9" w:rsidRPr="00C31A71">
        <w:rPr>
          <w:rFonts w:asciiTheme="majorHAnsi" w:eastAsia="Times New Roman" w:hAnsiTheme="majorHAnsi"/>
          <w:bCs/>
          <w:lang w:val="vi-VN" w:eastAsia="vi-VN"/>
        </w:rPr>
        <w:t xml:space="preserve"> của UBND tỉnh</w:t>
      </w:r>
      <w:r w:rsidR="00D73454">
        <w:rPr>
          <w:rFonts w:asciiTheme="majorHAnsi" w:eastAsia="Times New Roman" w:hAnsiTheme="majorHAnsi"/>
          <w:bCs/>
          <w:lang w:eastAsia="vi-VN"/>
        </w:rPr>
        <w:t xml:space="preserve"> về công bố TTHC thuộc thẩm quyền giải quyết của UBND cấp huyện trên địa bàn tỉnh Hà Tĩnh</w:t>
      </w:r>
      <w:r w:rsidR="00D330C9" w:rsidRPr="00C31A71">
        <w:rPr>
          <w:rFonts w:asciiTheme="majorHAnsi" w:eastAsia="Times New Roman" w:hAnsiTheme="majorHAnsi"/>
          <w:bCs/>
          <w:lang w:val="vi-VN" w:eastAsia="vi-VN"/>
        </w:rPr>
        <w:t>.</w:t>
      </w:r>
      <w:r w:rsidR="00A06AB4" w:rsidRPr="00C31A71">
        <w:rPr>
          <w:rFonts w:asciiTheme="majorHAnsi" w:eastAsia="Times New Roman" w:hAnsiTheme="majorHAnsi"/>
          <w:bCs/>
          <w:lang w:val="vi-VN" w:eastAsia="vi-VN"/>
        </w:rPr>
        <w:t xml:space="preserve"> </w:t>
      </w:r>
    </w:p>
    <w:p w:rsidR="00FA5873" w:rsidRPr="00FA5873" w:rsidRDefault="00FA5873" w:rsidP="00F9458E">
      <w:pPr>
        <w:pStyle w:val="BodyText"/>
        <w:spacing w:before="60" w:after="60"/>
        <w:ind w:firstLine="720"/>
        <w:jc w:val="both"/>
        <w:rPr>
          <w:rFonts w:asciiTheme="majorHAnsi" w:hAnsiTheme="majorHAnsi" w:cstheme="majorHAnsi"/>
          <w:bCs/>
          <w:szCs w:val="28"/>
          <w:lang w:val="pt-BR"/>
        </w:rPr>
      </w:pPr>
      <w:r w:rsidRPr="00FA5873">
        <w:rPr>
          <w:rFonts w:asciiTheme="majorHAnsi" w:hAnsiTheme="majorHAnsi" w:cstheme="majorHAnsi"/>
          <w:b/>
          <w:bCs/>
          <w:szCs w:val="28"/>
          <w:lang w:val="pt-BR"/>
        </w:rPr>
        <w:t>Điều 3.</w:t>
      </w:r>
      <w:r w:rsidRPr="00FA5873">
        <w:rPr>
          <w:rFonts w:asciiTheme="majorHAnsi" w:hAnsiTheme="majorHAnsi" w:cstheme="majorHAnsi"/>
          <w:bCs/>
          <w:szCs w:val="28"/>
          <w:lang w:val="pt-BR"/>
        </w:rPr>
        <w:t xml:space="preserve"> Chánh Văn phòng UBND tỉnh; Giám đốc các Sở; Thủ trưởng các ban, ngành cấp tỉnh;</w:t>
      </w:r>
      <w:r w:rsidR="005C2F6C">
        <w:rPr>
          <w:rFonts w:asciiTheme="majorHAnsi" w:hAnsiTheme="majorHAnsi" w:cstheme="majorHAnsi"/>
          <w:bCs/>
          <w:szCs w:val="28"/>
          <w:lang w:val="pt-BR"/>
        </w:rPr>
        <w:t>Giám đốc Trung tâm Hành chính công</w:t>
      </w:r>
      <w:r w:rsidR="00E47DD0">
        <w:rPr>
          <w:rFonts w:asciiTheme="majorHAnsi" w:hAnsiTheme="majorHAnsi" w:cstheme="majorHAnsi"/>
          <w:bCs/>
          <w:szCs w:val="28"/>
          <w:lang w:val="pt-BR"/>
        </w:rPr>
        <w:t xml:space="preserve">; </w:t>
      </w:r>
      <w:r w:rsidRPr="00FA5873">
        <w:rPr>
          <w:rFonts w:asciiTheme="majorHAnsi" w:hAnsiTheme="majorHAnsi" w:cstheme="majorHAnsi"/>
          <w:bCs/>
          <w:szCs w:val="28"/>
          <w:lang w:val="pt-BR"/>
        </w:rPr>
        <w:t>Chủ tịch UBND các huyện, thành phố, thị xã và các tổ chức, cá nhân có liên quan chịu trách nhiệm thi hành Quyết định này./.</w:t>
      </w:r>
    </w:p>
    <w:p w:rsidR="00FA5873" w:rsidRPr="00FA5873" w:rsidRDefault="00FA5873" w:rsidP="00FA5873">
      <w:pPr>
        <w:spacing w:after="0" w:line="288" w:lineRule="auto"/>
        <w:ind w:firstLine="720"/>
        <w:jc w:val="both"/>
        <w:rPr>
          <w:rFonts w:asciiTheme="majorHAnsi" w:eastAsia="Times New Roman" w:hAnsiTheme="majorHAnsi"/>
          <w:spacing w:val="-4"/>
          <w:position w:val="10"/>
          <w:sz w:val="12"/>
          <w:lang w:val="pt-BR"/>
        </w:rPr>
      </w:pPr>
    </w:p>
    <w:tbl>
      <w:tblPr>
        <w:tblW w:w="0" w:type="auto"/>
        <w:tblLook w:val="01E0" w:firstRow="1" w:lastRow="1" w:firstColumn="1" w:lastColumn="1" w:noHBand="0" w:noVBand="0"/>
      </w:tblPr>
      <w:tblGrid>
        <w:gridCol w:w="4653"/>
        <w:gridCol w:w="4635"/>
      </w:tblGrid>
      <w:tr w:rsidR="00FA5873" w:rsidRPr="00FA5873" w:rsidTr="00955BFF">
        <w:tc>
          <w:tcPr>
            <w:tcW w:w="4654" w:type="dxa"/>
            <w:hideMark/>
          </w:tcPr>
          <w:p w:rsidR="00FA5873" w:rsidRPr="00FA5873" w:rsidRDefault="00FA5873" w:rsidP="00955BFF">
            <w:pPr>
              <w:spacing w:after="0" w:line="240" w:lineRule="auto"/>
              <w:jc w:val="both"/>
              <w:rPr>
                <w:rFonts w:asciiTheme="majorHAnsi" w:hAnsiTheme="majorHAnsi"/>
                <w:bCs/>
                <w:spacing w:val="-4"/>
                <w:sz w:val="24"/>
                <w:lang w:val="pt-BR"/>
              </w:rPr>
            </w:pPr>
            <w:r w:rsidRPr="00FA5873">
              <w:rPr>
                <w:rFonts w:asciiTheme="majorHAnsi" w:hAnsiTheme="majorHAnsi"/>
                <w:noProof/>
                <w:spacing w:val="-4"/>
                <w:lang w:val="en-US"/>
              </w:rPr>
              <w:drawing>
                <wp:inline distT="0" distB="0" distL="0" distR="0" wp14:anchorId="3F74467B" wp14:editId="6AC0B685">
                  <wp:extent cx="8890" cy="8890"/>
                  <wp:effectExtent l="0" t="0" r="0" b="0"/>
                  <wp:docPr id="4"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A5873">
              <w:rPr>
                <w:rFonts w:asciiTheme="majorHAnsi" w:hAnsiTheme="majorHAnsi"/>
                <w:b/>
                <w:bCs/>
                <w:i/>
                <w:iCs/>
                <w:spacing w:val="-4"/>
                <w:sz w:val="24"/>
                <w:lang w:val="pt-BR"/>
              </w:rPr>
              <w:t>Nơi nhận:</w:t>
            </w:r>
            <w:r w:rsidRPr="00FA5873">
              <w:rPr>
                <w:rFonts w:asciiTheme="majorHAnsi" w:hAnsiTheme="majorHAnsi"/>
                <w:bCs/>
                <w:spacing w:val="-4"/>
                <w:sz w:val="24"/>
                <w:lang w:val="pt-BR"/>
              </w:rPr>
              <w:t> </w:t>
            </w:r>
          </w:p>
          <w:p w:rsidR="00FA5873" w:rsidRPr="00FA5873" w:rsidRDefault="00FA5873" w:rsidP="00955BFF">
            <w:pPr>
              <w:spacing w:after="0" w:line="240" w:lineRule="auto"/>
              <w:jc w:val="both"/>
              <w:rPr>
                <w:rFonts w:asciiTheme="majorHAnsi" w:hAnsiTheme="majorHAnsi"/>
                <w:bCs/>
                <w:spacing w:val="-4"/>
                <w:sz w:val="22"/>
                <w:lang w:val="pt-BR"/>
              </w:rPr>
            </w:pPr>
            <w:r w:rsidRPr="00FA5873">
              <w:rPr>
                <w:rFonts w:asciiTheme="majorHAnsi" w:hAnsiTheme="majorHAnsi"/>
                <w:bCs/>
                <w:spacing w:val="-4"/>
                <w:sz w:val="22"/>
                <w:lang w:val="pt-BR"/>
              </w:rPr>
              <w:t>- Như Điều 3;</w:t>
            </w:r>
          </w:p>
          <w:p w:rsidR="00FA5873" w:rsidRPr="00FA5873" w:rsidRDefault="00FA5873" w:rsidP="00955BFF">
            <w:pPr>
              <w:spacing w:after="0" w:line="240" w:lineRule="auto"/>
              <w:jc w:val="both"/>
              <w:rPr>
                <w:rFonts w:asciiTheme="majorHAnsi" w:hAnsiTheme="majorHAnsi"/>
                <w:spacing w:val="-4"/>
                <w:sz w:val="22"/>
                <w:lang w:val="pt-BR"/>
              </w:rPr>
            </w:pPr>
            <w:r w:rsidRPr="00FA5873">
              <w:rPr>
                <w:rFonts w:asciiTheme="majorHAnsi" w:hAnsiTheme="majorHAnsi"/>
                <w:spacing w:val="-4"/>
                <w:sz w:val="22"/>
                <w:lang w:val="pt-BR"/>
              </w:rPr>
              <w:t>- Cục Kiểm soát TTHC, VPCP;</w:t>
            </w:r>
          </w:p>
          <w:p w:rsidR="00FA5873" w:rsidRPr="00FA5873" w:rsidRDefault="00FA5873" w:rsidP="00955BFF">
            <w:pPr>
              <w:spacing w:after="0" w:line="240" w:lineRule="auto"/>
              <w:jc w:val="both"/>
              <w:rPr>
                <w:rFonts w:asciiTheme="majorHAnsi" w:hAnsiTheme="majorHAnsi"/>
                <w:spacing w:val="-4"/>
                <w:sz w:val="22"/>
                <w:lang w:val="pt-BR"/>
              </w:rPr>
            </w:pPr>
            <w:r w:rsidRPr="00FA5873">
              <w:rPr>
                <w:rFonts w:asciiTheme="majorHAnsi" w:hAnsiTheme="majorHAnsi"/>
                <w:spacing w:val="-4"/>
                <w:sz w:val="22"/>
                <w:lang w:val="pt-BR"/>
              </w:rPr>
              <w:t>- Chủ tịch, các PCT UBND tỉnh;</w:t>
            </w:r>
          </w:p>
          <w:p w:rsidR="00FA5873" w:rsidRPr="00FA5873" w:rsidRDefault="00FA5873" w:rsidP="00955BFF">
            <w:pPr>
              <w:spacing w:after="0" w:line="240" w:lineRule="auto"/>
              <w:jc w:val="both"/>
              <w:rPr>
                <w:rFonts w:asciiTheme="majorHAnsi" w:hAnsiTheme="majorHAnsi"/>
                <w:spacing w:val="-4"/>
                <w:sz w:val="22"/>
                <w:lang w:val="pt-BR"/>
              </w:rPr>
            </w:pPr>
            <w:r w:rsidRPr="00FA5873">
              <w:rPr>
                <w:rFonts w:asciiTheme="majorHAnsi" w:hAnsiTheme="majorHAnsi"/>
                <w:spacing w:val="-4"/>
                <w:sz w:val="22"/>
                <w:lang w:val="pt-BR"/>
              </w:rPr>
              <w:t>- Chánh VP, các Phó CVP UBND tỉnh;</w:t>
            </w:r>
          </w:p>
          <w:p w:rsidR="00FA5873" w:rsidRPr="00FA5873" w:rsidRDefault="00FA5873" w:rsidP="00955BFF">
            <w:pPr>
              <w:spacing w:after="0" w:line="240" w:lineRule="auto"/>
              <w:jc w:val="both"/>
              <w:rPr>
                <w:rFonts w:asciiTheme="majorHAnsi" w:hAnsiTheme="majorHAnsi"/>
                <w:spacing w:val="-4"/>
                <w:sz w:val="22"/>
              </w:rPr>
            </w:pPr>
            <w:r w:rsidRPr="00FA5873">
              <w:rPr>
                <w:rFonts w:asciiTheme="majorHAnsi" w:hAnsiTheme="majorHAnsi"/>
                <w:spacing w:val="-4"/>
                <w:sz w:val="22"/>
              </w:rPr>
              <w:t>- Trung tâm CB-TH tỉnh;</w:t>
            </w:r>
          </w:p>
          <w:p w:rsidR="00FA5873" w:rsidRPr="00FA5873" w:rsidRDefault="00FA5873" w:rsidP="00955BFF">
            <w:pPr>
              <w:spacing w:after="0" w:line="240" w:lineRule="auto"/>
              <w:jc w:val="both"/>
              <w:rPr>
                <w:rFonts w:asciiTheme="majorHAnsi" w:hAnsiTheme="majorHAnsi"/>
                <w:bCs/>
                <w:spacing w:val="-4"/>
                <w:sz w:val="22"/>
              </w:rPr>
            </w:pPr>
            <w:r w:rsidRPr="00FA5873">
              <w:rPr>
                <w:rFonts w:asciiTheme="majorHAnsi" w:hAnsiTheme="majorHAnsi"/>
                <w:bCs/>
                <w:spacing w:val="-4"/>
                <w:sz w:val="22"/>
              </w:rPr>
              <w:t>- Lưu: VT, KSTT.</w:t>
            </w:r>
          </w:p>
          <w:p w:rsidR="00FA5873" w:rsidRPr="00FA5873" w:rsidRDefault="00FA5873" w:rsidP="00955BFF">
            <w:pPr>
              <w:spacing w:after="0" w:line="240" w:lineRule="auto"/>
              <w:jc w:val="both"/>
              <w:rPr>
                <w:rFonts w:asciiTheme="majorHAnsi" w:hAnsiTheme="majorHAnsi"/>
                <w:spacing w:val="-4"/>
              </w:rPr>
            </w:pPr>
          </w:p>
        </w:tc>
        <w:tc>
          <w:tcPr>
            <w:tcW w:w="4636" w:type="dxa"/>
          </w:tcPr>
          <w:p w:rsidR="00FA5873" w:rsidRPr="00FA5873" w:rsidRDefault="00FA5873" w:rsidP="00955BFF">
            <w:pPr>
              <w:spacing w:after="0" w:line="240" w:lineRule="auto"/>
              <w:jc w:val="center"/>
              <w:rPr>
                <w:rFonts w:asciiTheme="majorHAnsi" w:hAnsiTheme="majorHAnsi"/>
                <w:b/>
                <w:bCs/>
                <w:spacing w:val="-4"/>
                <w:sz w:val="26"/>
                <w:szCs w:val="26"/>
              </w:rPr>
            </w:pPr>
            <w:r w:rsidRPr="00FA5873">
              <w:rPr>
                <w:rFonts w:asciiTheme="majorHAnsi" w:hAnsiTheme="majorHAnsi"/>
                <w:b/>
                <w:bCs/>
                <w:spacing w:val="-4"/>
                <w:sz w:val="26"/>
                <w:szCs w:val="26"/>
              </w:rPr>
              <w:t>KT. CHỦ TỊCH</w:t>
            </w:r>
          </w:p>
          <w:p w:rsidR="00FA5873" w:rsidRPr="00FA5873" w:rsidRDefault="00FA5873" w:rsidP="00955BFF">
            <w:pPr>
              <w:spacing w:after="0" w:line="240" w:lineRule="auto"/>
              <w:jc w:val="center"/>
              <w:rPr>
                <w:rFonts w:asciiTheme="majorHAnsi" w:hAnsiTheme="majorHAnsi"/>
                <w:b/>
                <w:bCs/>
                <w:spacing w:val="-4"/>
                <w:sz w:val="26"/>
                <w:szCs w:val="26"/>
              </w:rPr>
            </w:pPr>
            <w:r w:rsidRPr="00FA5873">
              <w:rPr>
                <w:rFonts w:asciiTheme="majorHAnsi" w:hAnsiTheme="majorHAnsi"/>
                <w:b/>
                <w:bCs/>
                <w:spacing w:val="-4"/>
                <w:sz w:val="26"/>
                <w:szCs w:val="26"/>
              </w:rPr>
              <w:t>PHÓ CHỦ TỊCH</w:t>
            </w:r>
          </w:p>
          <w:p w:rsidR="00FA5873" w:rsidRPr="00FA5873" w:rsidRDefault="00FA5873" w:rsidP="00955BFF">
            <w:pPr>
              <w:tabs>
                <w:tab w:val="left" w:pos="1300"/>
                <w:tab w:val="center" w:pos="2570"/>
              </w:tabs>
              <w:spacing w:after="0" w:line="240" w:lineRule="auto"/>
              <w:jc w:val="center"/>
              <w:rPr>
                <w:rFonts w:asciiTheme="majorHAnsi" w:hAnsiTheme="majorHAnsi"/>
                <w:bCs/>
                <w:spacing w:val="-4"/>
              </w:rPr>
            </w:pPr>
          </w:p>
          <w:p w:rsidR="00FA5873" w:rsidRPr="00FA5873" w:rsidRDefault="00FA5873" w:rsidP="00955BFF">
            <w:pPr>
              <w:tabs>
                <w:tab w:val="left" w:pos="1300"/>
                <w:tab w:val="center" w:pos="2570"/>
              </w:tabs>
              <w:spacing w:after="0" w:line="240" w:lineRule="auto"/>
              <w:jc w:val="center"/>
              <w:rPr>
                <w:rFonts w:asciiTheme="majorHAnsi" w:hAnsiTheme="majorHAnsi"/>
                <w:bCs/>
                <w:spacing w:val="-4"/>
              </w:rPr>
            </w:pPr>
          </w:p>
          <w:p w:rsidR="00FA5873" w:rsidRPr="006039FB" w:rsidRDefault="00F56066" w:rsidP="00955BFF">
            <w:pPr>
              <w:tabs>
                <w:tab w:val="left" w:pos="1300"/>
                <w:tab w:val="center" w:pos="2570"/>
              </w:tabs>
              <w:spacing w:after="0" w:line="240" w:lineRule="auto"/>
              <w:rPr>
                <w:rFonts w:asciiTheme="majorHAnsi" w:hAnsiTheme="majorHAnsi"/>
                <w:bCs/>
                <w:spacing w:val="-4"/>
                <w:sz w:val="30"/>
                <w:lang w:val="en-US"/>
              </w:rPr>
            </w:pPr>
            <w:r>
              <w:rPr>
                <w:rFonts w:asciiTheme="majorHAnsi" w:hAnsiTheme="majorHAnsi"/>
                <w:bCs/>
                <w:spacing w:val="-4"/>
                <w:sz w:val="30"/>
                <w:lang w:val="en-US"/>
              </w:rPr>
              <w:t xml:space="preserve">                        (Đã ký)</w:t>
            </w:r>
          </w:p>
          <w:p w:rsidR="002E36D2" w:rsidRPr="005D0273" w:rsidRDefault="002E36D2" w:rsidP="00955BFF">
            <w:pPr>
              <w:tabs>
                <w:tab w:val="left" w:pos="1300"/>
                <w:tab w:val="center" w:pos="2570"/>
              </w:tabs>
              <w:spacing w:after="0" w:line="240" w:lineRule="auto"/>
              <w:rPr>
                <w:rFonts w:asciiTheme="majorHAnsi" w:hAnsiTheme="majorHAnsi"/>
                <w:bCs/>
                <w:spacing w:val="-4"/>
                <w:sz w:val="18"/>
              </w:rPr>
            </w:pPr>
          </w:p>
          <w:p w:rsidR="00FA5873" w:rsidRPr="00FA5873" w:rsidRDefault="00FA5873" w:rsidP="00955BFF">
            <w:pPr>
              <w:tabs>
                <w:tab w:val="left" w:pos="1300"/>
                <w:tab w:val="center" w:pos="2570"/>
              </w:tabs>
              <w:spacing w:after="0" w:line="240" w:lineRule="auto"/>
              <w:jc w:val="center"/>
              <w:rPr>
                <w:rFonts w:asciiTheme="majorHAnsi" w:hAnsiTheme="majorHAnsi"/>
                <w:bCs/>
                <w:spacing w:val="-4"/>
                <w:sz w:val="24"/>
              </w:rPr>
            </w:pPr>
          </w:p>
          <w:p w:rsidR="00FA5873" w:rsidRPr="00FA5873" w:rsidRDefault="00FA5873" w:rsidP="00955BFF">
            <w:pPr>
              <w:tabs>
                <w:tab w:val="left" w:pos="1300"/>
                <w:tab w:val="center" w:pos="2570"/>
              </w:tabs>
              <w:spacing w:after="0" w:line="240" w:lineRule="auto"/>
              <w:jc w:val="center"/>
              <w:rPr>
                <w:rFonts w:asciiTheme="majorHAnsi" w:hAnsiTheme="majorHAnsi"/>
                <w:bCs/>
                <w:spacing w:val="-4"/>
                <w:sz w:val="12"/>
              </w:rPr>
            </w:pPr>
          </w:p>
          <w:p w:rsidR="00FA5873" w:rsidRPr="00FA5873" w:rsidRDefault="00FA5873" w:rsidP="00955BFF">
            <w:pPr>
              <w:tabs>
                <w:tab w:val="left" w:pos="1300"/>
                <w:tab w:val="center" w:pos="2570"/>
              </w:tabs>
              <w:spacing w:after="0" w:line="240" w:lineRule="auto"/>
              <w:jc w:val="center"/>
              <w:rPr>
                <w:rFonts w:asciiTheme="majorHAnsi" w:hAnsiTheme="majorHAnsi"/>
                <w:b/>
                <w:bCs/>
                <w:spacing w:val="-4"/>
              </w:rPr>
            </w:pPr>
            <w:r w:rsidRPr="00FA5873">
              <w:rPr>
                <w:rFonts w:asciiTheme="majorHAnsi" w:hAnsiTheme="majorHAnsi"/>
                <w:b/>
                <w:bCs/>
                <w:spacing w:val="-4"/>
              </w:rPr>
              <w:t xml:space="preserve"> Đặng Quốc Vinh</w:t>
            </w:r>
          </w:p>
        </w:tc>
      </w:tr>
    </w:tbl>
    <w:p w:rsidR="00BD622F" w:rsidRDefault="00BD622F" w:rsidP="001D28E5">
      <w:pPr>
        <w:spacing w:before="120" w:after="0" w:line="240" w:lineRule="auto"/>
        <w:jc w:val="center"/>
        <w:rPr>
          <w:rFonts w:asciiTheme="majorHAnsi" w:eastAsia="Times New Roman" w:hAnsiTheme="majorHAnsi"/>
          <w:lang w:eastAsia="vi-VN"/>
        </w:rPr>
        <w:sectPr w:rsidR="00BD622F" w:rsidSect="00E17CB2">
          <w:footerReference w:type="default" r:id="rId12"/>
          <w:pgSz w:w="11907" w:h="16840" w:code="9"/>
          <w:pgMar w:top="1021" w:right="1134" w:bottom="1021" w:left="1701" w:header="680" w:footer="510" w:gutter="0"/>
          <w:cols w:space="708"/>
          <w:docGrid w:linePitch="381"/>
        </w:sectPr>
      </w:pPr>
    </w:p>
    <w:p w:rsidR="00A25F4C" w:rsidRPr="005D0273" w:rsidRDefault="00BB3F9C" w:rsidP="00BB3F9C">
      <w:pPr>
        <w:spacing w:after="0" w:line="240" w:lineRule="auto"/>
        <w:jc w:val="center"/>
        <w:rPr>
          <w:rFonts w:asciiTheme="majorHAnsi" w:hAnsiTheme="majorHAnsi"/>
          <w:b/>
          <w:spacing w:val="-6"/>
          <w:szCs w:val="26"/>
        </w:rPr>
      </w:pPr>
      <w:bookmarkStart w:id="2" w:name="loai_2"/>
      <w:r w:rsidRPr="00BB3F9C">
        <w:rPr>
          <w:rFonts w:asciiTheme="majorHAnsi" w:hAnsiTheme="majorHAnsi"/>
          <w:b/>
          <w:spacing w:val="-6"/>
          <w:szCs w:val="26"/>
        </w:rPr>
        <w:lastRenderedPageBreak/>
        <w:t xml:space="preserve">DANH MỤC THỦ TỤC HÀNH CHÍNH </w:t>
      </w:r>
      <w:r w:rsidR="008F1A13" w:rsidRPr="005D0273">
        <w:rPr>
          <w:rFonts w:asciiTheme="majorHAnsi" w:hAnsiTheme="majorHAnsi"/>
          <w:b/>
          <w:spacing w:val="-6"/>
          <w:szCs w:val="26"/>
        </w:rPr>
        <w:t xml:space="preserve">(TTHC) </w:t>
      </w:r>
      <w:r w:rsidRPr="00BB3F9C">
        <w:rPr>
          <w:rFonts w:asciiTheme="majorHAnsi" w:hAnsiTheme="majorHAnsi"/>
          <w:b/>
          <w:spacing w:val="-6"/>
          <w:szCs w:val="26"/>
        </w:rPr>
        <w:t xml:space="preserve">THUỘC THẨM QUYỀN GIẢI QUYẾT </w:t>
      </w:r>
    </w:p>
    <w:p w:rsidR="00BB3F9C" w:rsidRPr="00BB3F9C" w:rsidRDefault="00BB3F9C" w:rsidP="00BB3F9C">
      <w:pPr>
        <w:spacing w:after="0" w:line="240" w:lineRule="auto"/>
        <w:jc w:val="center"/>
        <w:rPr>
          <w:rFonts w:asciiTheme="majorHAnsi" w:hAnsiTheme="majorHAnsi"/>
          <w:b/>
          <w:spacing w:val="-6"/>
          <w:szCs w:val="26"/>
        </w:rPr>
      </w:pPr>
      <w:r w:rsidRPr="00BB3F9C">
        <w:rPr>
          <w:rFonts w:asciiTheme="majorHAnsi" w:hAnsiTheme="majorHAnsi"/>
          <w:b/>
          <w:spacing w:val="-6"/>
          <w:szCs w:val="26"/>
        </w:rPr>
        <w:t xml:space="preserve">CỦA SỞ </w:t>
      </w:r>
      <w:r w:rsidRPr="005D0273">
        <w:rPr>
          <w:rFonts w:asciiTheme="majorHAnsi" w:hAnsiTheme="majorHAnsi"/>
          <w:b/>
          <w:spacing w:val="-6"/>
          <w:szCs w:val="26"/>
        </w:rPr>
        <w:t>THÔNG TIN VÀ TRUYỀ</w:t>
      </w:r>
      <w:r w:rsidR="00A25F4C" w:rsidRPr="005D0273">
        <w:rPr>
          <w:rFonts w:asciiTheme="majorHAnsi" w:hAnsiTheme="majorHAnsi"/>
          <w:b/>
          <w:spacing w:val="-6"/>
          <w:szCs w:val="26"/>
        </w:rPr>
        <w:t>N THÔNG</w:t>
      </w:r>
      <w:r w:rsidR="00EF1DCB">
        <w:rPr>
          <w:rFonts w:asciiTheme="majorHAnsi" w:hAnsiTheme="majorHAnsi"/>
          <w:b/>
          <w:spacing w:val="-6"/>
          <w:szCs w:val="26"/>
          <w:lang w:val="en-US"/>
        </w:rPr>
        <w:t>,</w:t>
      </w:r>
      <w:r w:rsidR="002C6173">
        <w:rPr>
          <w:rFonts w:asciiTheme="majorHAnsi" w:hAnsiTheme="majorHAnsi"/>
          <w:b/>
          <w:spacing w:val="-6"/>
          <w:szCs w:val="26"/>
          <w:lang w:val="en-US"/>
        </w:rPr>
        <w:t xml:space="preserve"> UBND CẤP HUYỆN</w:t>
      </w:r>
      <w:r w:rsidR="00A25F4C" w:rsidRPr="005D0273">
        <w:rPr>
          <w:rFonts w:asciiTheme="majorHAnsi" w:hAnsiTheme="majorHAnsi"/>
          <w:b/>
          <w:spacing w:val="-6"/>
          <w:szCs w:val="26"/>
        </w:rPr>
        <w:t xml:space="preserve"> </w:t>
      </w:r>
      <w:r w:rsidR="002C6173">
        <w:rPr>
          <w:rFonts w:asciiTheme="majorHAnsi" w:hAnsiTheme="majorHAnsi"/>
          <w:b/>
          <w:spacing w:val="-6"/>
          <w:szCs w:val="26"/>
          <w:lang w:val="en-US"/>
        </w:rPr>
        <w:t xml:space="preserve">TRÊN ĐỊA BÀN </w:t>
      </w:r>
      <w:r w:rsidRPr="00BB3F9C">
        <w:rPr>
          <w:rFonts w:asciiTheme="majorHAnsi" w:hAnsiTheme="majorHAnsi"/>
          <w:b/>
          <w:spacing w:val="-6"/>
          <w:szCs w:val="26"/>
        </w:rPr>
        <w:t>TỈNH HÀ TĨNH</w:t>
      </w:r>
    </w:p>
    <w:p w:rsidR="00BB3F9C" w:rsidRPr="00A22439" w:rsidRDefault="00BB3F9C" w:rsidP="00BB3F9C">
      <w:pPr>
        <w:spacing w:after="0" w:line="240" w:lineRule="auto"/>
        <w:jc w:val="center"/>
        <w:rPr>
          <w:i/>
        </w:rPr>
      </w:pPr>
      <w:r w:rsidRPr="00A22439">
        <w:rPr>
          <w:i/>
        </w:rPr>
        <w:t xml:space="preserve"> (Ban hành kèm theo Quyết định số </w:t>
      </w:r>
      <w:r w:rsidR="006039FB">
        <w:rPr>
          <w:i/>
          <w:lang w:val="en-US"/>
        </w:rPr>
        <w:t>2733</w:t>
      </w:r>
      <w:r>
        <w:rPr>
          <w:i/>
        </w:rPr>
        <w:t xml:space="preserve"> </w:t>
      </w:r>
      <w:r w:rsidRPr="00A22439">
        <w:rPr>
          <w:i/>
        </w:rPr>
        <w:t xml:space="preserve">/QĐ-UBND ngày </w:t>
      </w:r>
      <w:r w:rsidR="006039FB">
        <w:rPr>
          <w:i/>
          <w:lang w:val="en-US"/>
        </w:rPr>
        <w:t>14</w:t>
      </w:r>
      <w:r>
        <w:rPr>
          <w:i/>
        </w:rPr>
        <w:t xml:space="preserve"> tháng </w:t>
      </w:r>
      <w:r w:rsidR="00B352E4">
        <w:rPr>
          <w:i/>
          <w:lang w:val="en-US"/>
        </w:rPr>
        <w:t>9</w:t>
      </w:r>
      <w:r>
        <w:rPr>
          <w:i/>
        </w:rPr>
        <w:t xml:space="preserve"> năm 2018 </w:t>
      </w:r>
      <w:r w:rsidRPr="00A22439">
        <w:rPr>
          <w:i/>
        </w:rPr>
        <w:t>của Chủ tị</w:t>
      </w:r>
      <w:r>
        <w:rPr>
          <w:i/>
        </w:rPr>
        <w:t>ch UBND</w:t>
      </w:r>
      <w:r w:rsidRPr="00A22439">
        <w:rPr>
          <w:i/>
        </w:rPr>
        <w:t xml:space="preserve"> tỉnh Hà Tĩnh)</w:t>
      </w:r>
    </w:p>
    <w:p w:rsidR="00BB3F9C" w:rsidRPr="00A22439" w:rsidRDefault="00BB3F9C" w:rsidP="00BB3F9C">
      <w:pPr>
        <w:shd w:val="clear" w:color="auto" w:fill="FFFFFF"/>
        <w:spacing w:after="0" w:line="240" w:lineRule="auto"/>
        <w:ind w:firstLine="720"/>
        <w:jc w:val="both"/>
        <w:rPr>
          <w:b/>
          <w:bCs/>
          <w:spacing w:val="-4"/>
          <w:sz w:val="2"/>
        </w:rPr>
      </w:pPr>
    </w:p>
    <w:p w:rsidR="00BB3F9C" w:rsidRPr="00A22439" w:rsidRDefault="007C0606" w:rsidP="00BB3F9C">
      <w:pPr>
        <w:shd w:val="clear" w:color="auto" w:fill="FFFFFF"/>
        <w:spacing w:after="0" w:line="240" w:lineRule="auto"/>
        <w:jc w:val="center"/>
        <w:rPr>
          <w:rFonts w:eastAsia="Times New Roman"/>
          <w:b/>
          <w:bCs/>
          <w:sz w:val="2"/>
        </w:rPr>
      </w:pPr>
      <w:r>
        <w:rPr>
          <w:noProof/>
          <w:lang w:val="en-US"/>
        </w:rPr>
        <mc:AlternateContent>
          <mc:Choice Requires="wps">
            <w:drawing>
              <wp:anchor distT="4294967291" distB="4294967291" distL="114300" distR="114300" simplePos="0" relativeHeight="251661312" behindDoc="0" locked="0" layoutInCell="1" allowOverlap="1" wp14:anchorId="7E270459" wp14:editId="39DECA16">
                <wp:simplePos x="0" y="0"/>
                <wp:positionH relativeFrom="column">
                  <wp:posOffset>3573780</wp:posOffset>
                </wp:positionH>
                <wp:positionV relativeFrom="paragraph">
                  <wp:posOffset>634</wp:posOffset>
                </wp:positionV>
                <wp:extent cx="2181225" cy="0"/>
                <wp:effectExtent l="0" t="0" r="9525" b="19050"/>
                <wp:wrapNone/>
                <wp:docPr id="1"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CE8D27" id="Straight Arrow Connector 225" o:spid="_x0000_s1026" type="#_x0000_t32" style="position:absolute;margin-left:281.4pt;margin-top:.05pt;width:171.7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"/>
            </w:pict>
          </mc:Fallback>
        </mc:AlternateContent>
      </w:r>
    </w:p>
    <w:p w:rsidR="00BB3F9C" w:rsidRDefault="00BB3F9C" w:rsidP="00BB3F9C">
      <w:pPr>
        <w:shd w:val="clear" w:color="auto" w:fill="FFFFFF"/>
        <w:jc w:val="center"/>
        <w:rPr>
          <w:rFonts w:ascii="Times New Roman Bold" w:hAnsi="Times New Roman Bold"/>
          <w:b/>
          <w:bCs/>
          <w:spacing w:val="-6"/>
          <w:sz w:val="8"/>
        </w:rPr>
      </w:pPr>
    </w:p>
    <w:p w:rsidR="002C6173" w:rsidRDefault="002C6173" w:rsidP="002C6173">
      <w:pPr>
        <w:spacing w:after="0" w:line="240" w:lineRule="auto"/>
        <w:jc w:val="center"/>
        <w:rPr>
          <w:rFonts w:asciiTheme="majorHAnsi" w:hAnsiTheme="majorHAnsi"/>
          <w:b/>
          <w:spacing w:val="-6"/>
          <w:szCs w:val="26"/>
          <w:lang w:val="en-US"/>
        </w:rPr>
      </w:pPr>
    </w:p>
    <w:p w:rsidR="00FC080F" w:rsidRPr="002C6173" w:rsidRDefault="002C6173" w:rsidP="004A434B">
      <w:pPr>
        <w:spacing w:after="0" w:line="240" w:lineRule="auto"/>
        <w:jc w:val="both"/>
        <w:rPr>
          <w:rFonts w:asciiTheme="majorHAnsi" w:hAnsiTheme="majorHAnsi"/>
          <w:b/>
          <w:spacing w:val="-6"/>
          <w:szCs w:val="26"/>
          <w:lang w:val="en-US"/>
        </w:rPr>
      </w:pPr>
      <w:r>
        <w:rPr>
          <w:rFonts w:asciiTheme="majorHAnsi" w:hAnsiTheme="majorHAnsi"/>
          <w:b/>
          <w:spacing w:val="-6"/>
          <w:szCs w:val="26"/>
          <w:lang w:val="en-US"/>
        </w:rPr>
        <w:t xml:space="preserve">I. </w:t>
      </w:r>
      <w:r w:rsidRPr="00BB3F9C">
        <w:rPr>
          <w:rFonts w:asciiTheme="majorHAnsi" w:hAnsiTheme="majorHAnsi"/>
          <w:b/>
          <w:spacing w:val="-6"/>
          <w:szCs w:val="26"/>
        </w:rPr>
        <w:t xml:space="preserve">DANH MỤC </w:t>
      </w:r>
      <w:r w:rsidR="004A434B">
        <w:rPr>
          <w:rFonts w:asciiTheme="majorHAnsi" w:hAnsiTheme="majorHAnsi"/>
          <w:b/>
          <w:spacing w:val="-6"/>
          <w:szCs w:val="26"/>
        </w:rPr>
        <w:t>TTHC</w:t>
      </w:r>
      <w:r w:rsidRPr="005D0273">
        <w:rPr>
          <w:rFonts w:asciiTheme="majorHAnsi" w:hAnsiTheme="majorHAnsi"/>
          <w:b/>
          <w:spacing w:val="-6"/>
          <w:szCs w:val="26"/>
        </w:rPr>
        <w:t xml:space="preserve"> </w:t>
      </w:r>
      <w:r w:rsidR="00DB2E4F">
        <w:rPr>
          <w:rFonts w:asciiTheme="majorHAnsi" w:hAnsiTheme="majorHAnsi"/>
          <w:b/>
          <w:spacing w:val="-6"/>
          <w:szCs w:val="26"/>
          <w:lang w:val="en-US"/>
        </w:rPr>
        <w:t xml:space="preserve">ĐƯỢC CHUẨN HÓA </w:t>
      </w:r>
      <w:r w:rsidRPr="00BB3F9C">
        <w:rPr>
          <w:rFonts w:asciiTheme="majorHAnsi" w:hAnsiTheme="majorHAnsi"/>
          <w:b/>
          <w:spacing w:val="-6"/>
          <w:szCs w:val="26"/>
        </w:rPr>
        <w:t xml:space="preserve">THUỘC THẨM QUYỀN GIẢI QUYẾT CỦA SỞ </w:t>
      </w:r>
      <w:r w:rsidRPr="005D0273">
        <w:rPr>
          <w:rFonts w:asciiTheme="majorHAnsi" w:hAnsiTheme="majorHAnsi"/>
          <w:b/>
          <w:spacing w:val="-6"/>
          <w:szCs w:val="26"/>
        </w:rPr>
        <w:t>THÔNG TIN VÀ TRUYỀN THÔNG</w:t>
      </w:r>
    </w:p>
    <w:p w:rsidR="002C6173" w:rsidRPr="00DB2E4F" w:rsidRDefault="002C6173" w:rsidP="00F52731">
      <w:pPr>
        <w:spacing w:after="120" w:line="240" w:lineRule="auto"/>
        <w:rPr>
          <w:rFonts w:asciiTheme="majorHAnsi" w:hAnsiTheme="majorHAnsi"/>
          <w:b/>
          <w:spacing w:val="-6"/>
          <w:szCs w:val="26"/>
          <w:lang w:val="en-US"/>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649"/>
        <w:gridCol w:w="1885"/>
        <w:gridCol w:w="2060"/>
        <w:gridCol w:w="1924"/>
        <w:gridCol w:w="4479"/>
      </w:tblGrid>
      <w:tr w:rsidR="004F4B46" w:rsidRPr="007C6A10" w:rsidTr="00DB2E4F">
        <w:trPr>
          <w:trHeight w:val="634"/>
          <w:tblHeader/>
        </w:trPr>
        <w:tc>
          <w:tcPr>
            <w:tcW w:w="746" w:type="dxa"/>
            <w:vAlign w:val="center"/>
          </w:tcPr>
          <w:p w:rsidR="004F4B46" w:rsidRPr="007C6A10" w:rsidRDefault="004F4B46" w:rsidP="00955BFF">
            <w:pPr>
              <w:spacing w:before="40" w:after="40" w:line="240" w:lineRule="auto"/>
              <w:jc w:val="center"/>
              <w:rPr>
                <w:b/>
                <w:bCs/>
              </w:rPr>
            </w:pPr>
            <w:r w:rsidRPr="007C6A10">
              <w:rPr>
                <w:b/>
                <w:bCs/>
              </w:rPr>
              <w:t>STT</w:t>
            </w:r>
          </w:p>
        </w:tc>
        <w:tc>
          <w:tcPr>
            <w:tcW w:w="3649" w:type="dxa"/>
            <w:vAlign w:val="center"/>
          </w:tcPr>
          <w:p w:rsidR="004F4B46" w:rsidRPr="007C6A10" w:rsidRDefault="004F4B46" w:rsidP="00955BFF">
            <w:pPr>
              <w:spacing w:before="40" w:after="40" w:line="240" w:lineRule="auto"/>
              <w:jc w:val="center"/>
              <w:rPr>
                <w:b/>
                <w:bCs/>
              </w:rPr>
            </w:pPr>
            <w:r w:rsidRPr="007C6A10">
              <w:rPr>
                <w:b/>
                <w:bCs/>
              </w:rPr>
              <w:t>Tên thủ tục hành chính</w:t>
            </w:r>
          </w:p>
        </w:tc>
        <w:tc>
          <w:tcPr>
            <w:tcW w:w="1885" w:type="dxa"/>
            <w:vAlign w:val="center"/>
          </w:tcPr>
          <w:p w:rsidR="004F4B46" w:rsidRPr="007C6A10" w:rsidRDefault="004F4B46" w:rsidP="00955BFF">
            <w:pPr>
              <w:spacing w:before="40" w:after="40" w:line="240" w:lineRule="auto"/>
              <w:jc w:val="center"/>
              <w:rPr>
                <w:b/>
                <w:bCs/>
              </w:rPr>
            </w:pPr>
            <w:r w:rsidRPr="007C6A10">
              <w:rPr>
                <w:b/>
                <w:bCs/>
              </w:rPr>
              <w:t>Thời hạn</w:t>
            </w:r>
          </w:p>
          <w:p w:rsidR="004F4B46" w:rsidRPr="007C6A10" w:rsidRDefault="004F4B46" w:rsidP="00955BFF">
            <w:pPr>
              <w:spacing w:before="40" w:after="40" w:line="240" w:lineRule="auto"/>
              <w:jc w:val="center"/>
              <w:rPr>
                <w:b/>
                <w:bCs/>
              </w:rPr>
            </w:pPr>
            <w:r w:rsidRPr="007C6A10">
              <w:rPr>
                <w:b/>
                <w:bCs/>
              </w:rPr>
              <w:t>giải quyết</w:t>
            </w:r>
          </w:p>
        </w:tc>
        <w:tc>
          <w:tcPr>
            <w:tcW w:w="2060" w:type="dxa"/>
            <w:vAlign w:val="center"/>
          </w:tcPr>
          <w:p w:rsidR="004F4B46" w:rsidRPr="007C6A10" w:rsidRDefault="004F4B46" w:rsidP="00955BFF">
            <w:pPr>
              <w:spacing w:before="40" w:after="40" w:line="240" w:lineRule="auto"/>
              <w:jc w:val="center"/>
              <w:rPr>
                <w:b/>
                <w:bCs/>
              </w:rPr>
            </w:pPr>
            <w:r w:rsidRPr="007C6A10">
              <w:rPr>
                <w:b/>
                <w:bCs/>
              </w:rPr>
              <w:t>Địa điểm</w:t>
            </w:r>
          </w:p>
          <w:p w:rsidR="004F4B46" w:rsidRPr="007C6A10" w:rsidRDefault="004F4B46" w:rsidP="00955BFF">
            <w:pPr>
              <w:spacing w:before="40" w:after="40" w:line="240" w:lineRule="auto"/>
              <w:jc w:val="center"/>
              <w:rPr>
                <w:b/>
                <w:bCs/>
              </w:rPr>
            </w:pPr>
            <w:r w:rsidRPr="007C6A10">
              <w:rPr>
                <w:b/>
                <w:bCs/>
              </w:rPr>
              <w:t>tiếp nhận hồ sơ</w:t>
            </w:r>
          </w:p>
        </w:tc>
        <w:tc>
          <w:tcPr>
            <w:tcW w:w="1924" w:type="dxa"/>
            <w:vAlign w:val="center"/>
          </w:tcPr>
          <w:p w:rsidR="004F4B46" w:rsidRPr="007C6A10" w:rsidRDefault="004F4B46" w:rsidP="00955BFF">
            <w:pPr>
              <w:spacing w:before="40" w:after="40" w:line="240" w:lineRule="auto"/>
              <w:jc w:val="center"/>
              <w:rPr>
                <w:b/>
                <w:bCs/>
              </w:rPr>
            </w:pPr>
            <w:r w:rsidRPr="007C6A10">
              <w:rPr>
                <w:b/>
                <w:bCs/>
              </w:rPr>
              <w:t>Phí, lệ phí</w:t>
            </w:r>
          </w:p>
        </w:tc>
        <w:tc>
          <w:tcPr>
            <w:tcW w:w="4479" w:type="dxa"/>
            <w:vAlign w:val="center"/>
          </w:tcPr>
          <w:p w:rsidR="004F4B46" w:rsidRPr="007C6A10" w:rsidRDefault="004F4B46" w:rsidP="00955BFF">
            <w:pPr>
              <w:spacing w:before="40" w:after="40" w:line="240" w:lineRule="auto"/>
              <w:jc w:val="center"/>
              <w:rPr>
                <w:b/>
                <w:bCs/>
              </w:rPr>
            </w:pPr>
            <w:r w:rsidRPr="007C6A10">
              <w:rPr>
                <w:b/>
                <w:bCs/>
              </w:rPr>
              <w:t>Căn cứ pháp lý</w:t>
            </w:r>
          </w:p>
        </w:tc>
      </w:tr>
      <w:tr w:rsidR="00556B38" w:rsidRPr="007E3636" w:rsidTr="00DB2E4F">
        <w:trPr>
          <w:trHeight w:val="332"/>
        </w:trPr>
        <w:tc>
          <w:tcPr>
            <w:tcW w:w="746" w:type="dxa"/>
            <w:vAlign w:val="center"/>
          </w:tcPr>
          <w:p w:rsidR="00556B38" w:rsidRPr="007E3636" w:rsidRDefault="00556B38" w:rsidP="00B57AFE">
            <w:pPr>
              <w:spacing w:before="120" w:after="120" w:line="240" w:lineRule="auto"/>
              <w:jc w:val="center"/>
              <w:rPr>
                <w:rFonts w:asciiTheme="majorHAnsi" w:hAnsiTheme="majorHAnsi"/>
                <w:b/>
                <w:bCs/>
                <w:lang w:val="en-US"/>
              </w:rPr>
            </w:pPr>
            <w:r w:rsidRPr="007E3636">
              <w:rPr>
                <w:rFonts w:asciiTheme="majorHAnsi" w:hAnsiTheme="majorHAnsi"/>
                <w:b/>
                <w:bCs/>
                <w:lang w:val="en-US"/>
              </w:rPr>
              <w:t>I</w:t>
            </w:r>
          </w:p>
        </w:tc>
        <w:tc>
          <w:tcPr>
            <w:tcW w:w="13997" w:type="dxa"/>
            <w:gridSpan w:val="5"/>
            <w:vAlign w:val="center"/>
          </w:tcPr>
          <w:p w:rsidR="00556B38" w:rsidRPr="007E3636" w:rsidRDefault="00556B38" w:rsidP="00B57AFE">
            <w:pPr>
              <w:pStyle w:val="NormalWeb"/>
              <w:shd w:val="clear" w:color="auto" w:fill="FFFFFF"/>
              <w:spacing w:before="120" w:beforeAutospacing="0" w:after="120" w:afterAutospacing="0"/>
              <w:jc w:val="both"/>
              <w:rPr>
                <w:rFonts w:asciiTheme="majorHAnsi" w:hAnsiTheme="majorHAnsi" w:cstheme="majorHAnsi"/>
                <w:b/>
                <w:spacing w:val="-4"/>
                <w:sz w:val="28"/>
                <w:szCs w:val="28"/>
                <w:lang w:val="en-US"/>
              </w:rPr>
            </w:pPr>
            <w:r w:rsidRPr="007E3636">
              <w:rPr>
                <w:rFonts w:asciiTheme="majorHAnsi" w:hAnsiTheme="majorHAnsi" w:cstheme="majorHAnsi"/>
                <w:b/>
                <w:bCs/>
                <w:sz w:val="28"/>
                <w:szCs w:val="28"/>
              </w:rPr>
              <w:t xml:space="preserve">Lĩnh vực </w:t>
            </w:r>
            <w:r w:rsidR="00976A5E" w:rsidRPr="007E3636">
              <w:rPr>
                <w:rFonts w:asciiTheme="majorHAnsi" w:hAnsiTheme="majorHAnsi" w:cstheme="majorHAnsi"/>
                <w:b/>
                <w:bCs/>
                <w:sz w:val="28"/>
                <w:szCs w:val="28"/>
              </w:rPr>
              <w:t>Bưu chính</w:t>
            </w:r>
            <w:r w:rsidR="00B742EE" w:rsidRPr="007E3636">
              <w:rPr>
                <w:rFonts w:asciiTheme="majorHAnsi" w:hAnsiTheme="majorHAnsi" w:cstheme="majorHAnsi"/>
                <w:b/>
                <w:bCs/>
                <w:sz w:val="28"/>
                <w:szCs w:val="28"/>
              </w:rPr>
              <w:t xml:space="preserve"> (06</w:t>
            </w:r>
            <w:r w:rsidRPr="007E3636">
              <w:rPr>
                <w:rFonts w:asciiTheme="majorHAnsi" w:hAnsiTheme="majorHAnsi" w:cstheme="majorHAnsi"/>
                <w:b/>
                <w:bCs/>
                <w:sz w:val="28"/>
                <w:szCs w:val="28"/>
              </w:rPr>
              <w:t xml:space="preserve"> TTHC)</w:t>
            </w:r>
          </w:p>
        </w:tc>
      </w:tr>
      <w:tr w:rsidR="00AA79C5" w:rsidRPr="007E3636" w:rsidTr="00DB2E4F">
        <w:trPr>
          <w:trHeight w:val="332"/>
        </w:trPr>
        <w:tc>
          <w:tcPr>
            <w:tcW w:w="746" w:type="dxa"/>
            <w:vAlign w:val="center"/>
          </w:tcPr>
          <w:p w:rsidR="00AA79C5" w:rsidRPr="007E3636" w:rsidRDefault="00AA79C5" w:rsidP="007E3636">
            <w:pPr>
              <w:spacing w:after="0" w:line="240" w:lineRule="auto"/>
              <w:jc w:val="center"/>
              <w:rPr>
                <w:rFonts w:asciiTheme="majorHAnsi" w:hAnsiTheme="majorHAnsi"/>
                <w:bCs/>
                <w:lang w:val="en-US"/>
              </w:rPr>
            </w:pPr>
            <w:r w:rsidRPr="007E3636">
              <w:rPr>
                <w:rFonts w:asciiTheme="majorHAnsi" w:hAnsiTheme="majorHAnsi"/>
                <w:bCs/>
                <w:lang w:val="en-US"/>
              </w:rPr>
              <w:t>1</w:t>
            </w:r>
          </w:p>
        </w:tc>
        <w:tc>
          <w:tcPr>
            <w:tcW w:w="3649" w:type="dxa"/>
            <w:vAlign w:val="center"/>
          </w:tcPr>
          <w:p w:rsidR="00AA79C5" w:rsidRPr="007E3636" w:rsidRDefault="00AA79C5" w:rsidP="007E3636">
            <w:pPr>
              <w:spacing w:after="0" w:line="240" w:lineRule="auto"/>
              <w:jc w:val="both"/>
              <w:textAlignment w:val="baseline"/>
              <w:rPr>
                <w:rFonts w:asciiTheme="majorHAnsi" w:hAnsiTheme="majorHAnsi"/>
                <w:bCs/>
                <w:bdr w:val="none" w:sz="0" w:space="0" w:color="auto" w:frame="1"/>
              </w:rPr>
            </w:pPr>
            <w:r w:rsidRPr="007E3636">
              <w:rPr>
                <w:rFonts w:asciiTheme="majorHAnsi" w:hAnsiTheme="majorHAnsi"/>
                <w:bCs/>
                <w:bdr w:val="none" w:sz="0" w:space="0" w:color="auto" w:frame="1"/>
              </w:rPr>
              <w:t>Cấp giấy phép bưu chính</w:t>
            </w:r>
          </w:p>
        </w:tc>
        <w:tc>
          <w:tcPr>
            <w:tcW w:w="1885" w:type="dxa"/>
            <w:vAlign w:val="center"/>
          </w:tcPr>
          <w:p w:rsidR="00AA79C5" w:rsidRPr="007E3636" w:rsidRDefault="00AA79C5" w:rsidP="007E3636">
            <w:pPr>
              <w:spacing w:after="0" w:line="240" w:lineRule="auto"/>
              <w:jc w:val="center"/>
              <w:rPr>
                <w:rFonts w:asciiTheme="majorHAnsi" w:eastAsia="Times New Roman" w:hAnsiTheme="majorHAnsi"/>
                <w:lang w:eastAsia="vi-VN"/>
              </w:rPr>
            </w:pPr>
            <w:r w:rsidRPr="007E3636">
              <w:rPr>
                <w:rFonts w:asciiTheme="majorHAnsi" w:hAnsiTheme="majorHAnsi"/>
              </w:rPr>
              <w:t>12 ngày làm việc kể từ ngày nhận đủ hồ sơ hợp lệ</w:t>
            </w:r>
          </w:p>
        </w:tc>
        <w:tc>
          <w:tcPr>
            <w:tcW w:w="2060" w:type="dxa"/>
            <w:vAlign w:val="center"/>
          </w:tcPr>
          <w:p w:rsidR="00AA79C5" w:rsidRPr="007C6A10" w:rsidRDefault="00AA79C5" w:rsidP="00955BFF">
            <w:pPr>
              <w:spacing w:after="0" w:line="240" w:lineRule="auto"/>
              <w:jc w:val="center"/>
              <w:rPr>
                <w:rFonts w:asciiTheme="majorHAnsi" w:eastAsia="Times New Roman" w:hAnsiTheme="majorHAnsi"/>
                <w:lang w:eastAsia="vi-VN"/>
              </w:rPr>
            </w:pPr>
            <w:r w:rsidRPr="007C6A10">
              <w:rPr>
                <w:rFonts w:asciiTheme="majorHAnsi" w:eastAsia="Times New Roman" w:hAnsiTheme="majorHAnsi"/>
                <w:lang w:eastAsia="vi-VN"/>
              </w:rPr>
              <w:t xml:space="preserve">Trung tâm Hành chính công tỉnh Hà Tĩnh (Số 02A, </w:t>
            </w:r>
            <w:r>
              <w:rPr>
                <w:rFonts w:asciiTheme="majorHAnsi" w:eastAsia="Times New Roman" w:hAnsiTheme="majorHAnsi"/>
                <w:lang w:val="en-US" w:eastAsia="vi-VN"/>
              </w:rPr>
              <w:t xml:space="preserve">đường </w:t>
            </w:r>
            <w:r w:rsidRPr="007C6A10">
              <w:rPr>
                <w:rFonts w:asciiTheme="majorHAnsi" w:eastAsia="Times New Roman" w:hAnsiTheme="majorHAnsi"/>
                <w:lang w:eastAsia="vi-VN"/>
              </w:rPr>
              <w:t xml:space="preserve">Nguyễn Chí Thanh, </w:t>
            </w:r>
            <w:r>
              <w:rPr>
                <w:rFonts w:asciiTheme="majorHAnsi" w:eastAsia="Times New Roman" w:hAnsiTheme="majorHAnsi"/>
                <w:lang w:val="en-US" w:eastAsia="vi-VN"/>
              </w:rPr>
              <w:t>thành phố</w:t>
            </w:r>
            <w:r w:rsidRPr="007C6A10">
              <w:rPr>
                <w:rFonts w:asciiTheme="majorHAnsi" w:eastAsia="Times New Roman" w:hAnsiTheme="majorHAnsi"/>
                <w:lang w:eastAsia="vi-VN"/>
              </w:rPr>
              <w:t xml:space="preserve"> Hà Tĩnh, tỉnh Hà Tĩnh)</w:t>
            </w:r>
          </w:p>
        </w:tc>
        <w:tc>
          <w:tcPr>
            <w:tcW w:w="1924" w:type="dxa"/>
            <w:vAlign w:val="center"/>
          </w:tcPr>
          <w:p w:rsidR="00BF4B44" w:rsidRDefault="00BF4B44" w:rsidP="00BF4B44">
            <w:pPr>
              <w:spacing w:after="0" w:line="240" w:lineRule="auto"/>
              <w:jc w:val="both"/>
              <w:textAlignment w:val="baseline"/>
              <w:rPr>
                <w:rFonts w:asciiTheme="majorHAnsi" w:eastAsia="Times New Roman" w:hAnsiTheme="majorHAnsi"/>
                <w:lang w:val="en-US" w:eastAsia="vi-VN"/>
              </w:rPr>
            </w:pPr>
            <w:r>
              <w:rPr>
                <w:rFonts w:asciiTheme="majorHAnsi" w:eastAsia="Times New Roman" w:hAnsiTheme="majorHAnsi"/>
                <w:lang w:val="en-US" w:eastAsia="vi-VN"/>
              </w:rPr>
              <w:t>Phí thẩm định hồ sơ:</w:t>
            </w:r>
          </w:p>
          <w:p w:rsidR="00AA79C5" w:rsidRPr="00A5559D" w:rsidRDefault="00A5559D" w:rsidP="00BF4B44">
            <w:pPr>
              <w:spacing w:after="0" w:line="240" w:lineRule="auto"/>
              <w:jc w:val="both"/>
              <w:textAlignment w:val="baseline"/>
              <w:rPr>
                <w:rFonts w:asciiTheme="majorHAnsi" w:eastAsia="Times New Roman" w:hAnsiTheme="majorHAnsi"/>
                <w:lang w:val="en-US" w:eastAsia="vi-VN"/>
              </w:rPr>
            </w:pPr>
            <w:r>
              <w:rPr>
                <w:rFonts w:asciiTheme="majorHAnsi" w:eastAsia="Times New Roman" w:hAnsiTheme="majorHAnsi"/>
                <w:lang w:eastAsia="vi-VN"/>
              </w:rPr>
              <w:t>10.750.000</w:t>
            </w:r>
            <w:r w:rsidR="00B57AFE">
              <w:rPr>
                <w:rFonts w:asciiTheme="majorHAnsi" w:eastAsia="Times New Roman" w:hAnsiTheme="majorHAnsi"/>
                <w:lang w:val="en-US" w:eastAsia="vi-VN"/>
              </w:rPr>
              <w:t xml:space="preserve"> </w:t>
            </w:r>
            <w:r w:rsidR="00B57AFE" w:rsidRPr="007E3636">
              <w:rPr>
                <w:rFonts w:asciiTheme="majorHAnsi" w:eastAsia="Arial" w:hAnsiTheme="majorHAnsi"/>
              </w:rPr>
              <w:t>đồng</w:t>
            </w:r>
            <w:r w:rsidR="00B57AFE">
              <w:rPr>
                <w:rFonts w:asciiTheme="majorHAnsi" w:eastAsia="Arial" w:hAnsiTheme="majorHAnsi"/>
                <w:lang w:val="en-US"/>
              </w:rPr>
              <w:t>/ lần cấp</w:t>
            </w:r>
            <w:r w:rsidR="00B57AFE" w:rsidRPr="007E3636">
              <w:rPr>
                <w:rFonts w:asciiTheme="majorHAnsi" w:eastAsia="Arial" w:hAnsiTheme="majorHAnsi"/>
              </w:rPr>
              <w:t>.</w:t>
            </w:r>
          </w:p>
        </w:tc>
        <w:tc>
          <w:tcPr>
            <w:tcW w:w="4479" w:type="dxa"/>
            <w:vAlign w:val="center"/>
          </w:tcPr>
          <w:p w:rsidR="00AA79C5" w:rsidRPr="007E3636" w:rsidRDefault="00AA79C5" w:rsidP="007E3636">
            <w:pPr>
              <w:spacing w:after="0" w:line="240" w:lineRule="auto"/>
              <w:jc w:val="both"/>
              <w:textAlignment w:val="baseline"/>
              <w:rPr>
                <w:rFonts w:asciiTheme="majorHAnsi" w:hAnsiTheme="majorHAnsi"/>
              </w:rPr>
            </w:pPr>
            <w:r w:rsidRPr="007E3636">
              <w:rPr>
                <w:rFonts w:asciiTheme="majorHAnsi" w:hAnsiTheme="majorHAnsi"/>
              </w:rPr>
              <w:t>- </w:t>
            </w:r>
            <w:hyperlink r:id="rId13" w:history="1">
              <w:r w:rsidRPr="007E3636">
                <w:rPr>
                  <w:rFonts w:asciiTheme="majorHAnsi" w:hAnsiTheme="majorHAnsi"/>
                </w:rPr>
                <w:t xml:space="preserve">Luật Bưu chính </w:t>
              </w:r>
            </w:hyperlink>
            <w:r w:rsidRPr="007E3636">
              <w:rPr>
                <w:rFonts w:asciiTheme="majorHAnsi" w:hAnsiTheme="majorHAnsi"/>
              </w:rPr>
              <w:t xml:space="preserve">ngày 28/6/2010; </w:t>
            </w:r>
          </w:p>
          <w:p w:rsidR="00AA79C5" w:rsidRPr="007E3636" w:rsidRDefault="00AA79C5" w:rsidP="007E3636">
            <w:pPr>
              <w:spacing w:after="0" w:line="240" w:lineRule="auto"/>
              <w:jc w:val="both"/>
              <w:textAlignment w:val="baseline"/>
              <w:rPr>
                <w:rFonts w:asciiTheme="majorHAnsi" w:hAnsiTheme="majorHAnsi"/>
              </w:rPr>
            </w:pPr>
            <w:r w:rsidRPr="007E3636">
              <w:rPr>
                <w:rFonts w:asciiTheme="majorHAnsi" w:hAnsiTheme="majorHAnsi"/>
              </w:rPr>
              <w:t>- </w:t>
            </w:r>
            <w:hyperlink r:id="rId14" w:history="1">
              <w:r w:rsidRPr="007E3636">
                <w:rPr>
                  <w:rFonts w:asciiTheme="majorHAnsi" w:hAnsiTheme="majorHAnsi"/>
                </w:rPr>
                <w:t>Nghị định số 47/2011/NĐ-CP</w:t>
              </w:r>
            </w:hyperlink>
            <w:r w:rsidRPr="007E3636">
              <w:rPr>
                <w:rFonts w:asciiTheme="majorHAnsi" w:hAnsiTheme="majorHAnsi"/>
              </w:rPr>
              <w:t xml:space="preserve"> ngày 17/6/2011 quy định chi tiết thi hành một số nội dung của Luật Bưu chính; </w:t>
            </w:r>
          </w:p>
          <w:p w:rsidR="00AA79C5" w:rsidRPr="007E3636" w:rsidRDefault="00AA79C5" w:rsidP="007E3636">
            <w:pPr>
              <w:pStyle w:val="Default"/>
              <w:jc w:val="both"/>
              <w:rPr>
                <w:rFonts w:asciiTheme="majorHAnsi" w:hAnsiTheme="majorHAnsi" w:cstheme="majorHAnsi"/>
                <w:color w:val="auto"/>
                <w:sz w:val="28"/>
                <w:szCs w:val="28"/>
              </w:rPr>
            </w:pPr>
            <w:r w:rsidRPr="007E3636">
              <w:rPr>
                <w:rFonts w:asciiTheme="majorHAnsi" w:hAnsiTheme="majorHAnsi" w:cstheme="majorHAnsi"/>
                <w:sz w:val="28"/>
                <w:szCs w:val="28"/>
              </w:rPr>
              <w:t xml:space="preserve">- Thông tư số 291/2016/TT-BTC ngày 15/11/2016 của Bộ Tài chính quy định mức thu, chế độ thu, nộp, quản lý và sử dụng phí thẩm định điều kiện hoạt động bưu chính; </w:t>
            </w:r>
          </w:p>
          <w:p w:rsidR="00AA79C5" w:rsidRPr="00BF4B44" w:rsidRDefault="00BF4B44" w:rsidP="00BF4B44">
            <w:pPr>
              <w:pStyle w:val="Default"/>
              <w:jc w:val="both"/>
              <w:rPr>
                <w:rFonts w:asciiTheme="majorHAnsi" w:hAnsiTheme="majorHAnsi" w:cstheme="majorHAnsi"/>
                <w:sz w:val="28"/>
                <w:szCs w:val="28"/>
                <w:lang w:val="en-US"/>
              </w:rPr>
            </w:pPr>
            <w:r w:rsidRPr="007C6A10">
              <w:rPr>
                <w:rFonts w:asciiTheme="majorHAnsi" w:hAnsiTheme="majorHAnsi" w:cstheme="majorHAnsi"/>
                <w:sz w:val="28"/>
                <w:szCs w:val="28"/>
              </w:rPr>
              <w:t xml:space="preserve">- Quyết định số </w:t>
            </w:r>
            <w:r w:rsidRPr="007C6A10">
              <w:rPr>
                <w:sz w:val="28"/>
                <w:szCs w:val="28"/>
              </w:rPr>
              <w:t>968/QĐ-BTTTT ngày 22/6/2018 của Bộ</w:t>
            </w:r>
            <w:r>
              <w:rPr>
                <w:sz w:val="28"/>
                <w:szCs w:val="28"/>
                <w:lang w:val="en-US"/>
              </w:rPr>
              <w:t xml:space="preserve"> trưởng Bộ</w:t>
            </w:r>
            <w:r w:rsidRPr="007C6A10">
              <w:rPr>
                <w:sz w:val="28"/>
                <w:szCs w:val="28"/>
              </w:rPr>
              <w:t xml:space="preserve"> Thông tin và Truyền thông về việc Phê duyệt Danh mục thủ tục hành chính được chuẩn hóa thuộc phạm vi chức năng quản lý của Bộ Thông tin và Truyền thông</w:t>
            </w:r>
            <w:r>
              <w:rPr>
                <w:rFonts w:asciiTheme="majorHAnsi" w:hAnsiTheme="majorHAnsi" w:cstheme="majorHAnsi"/>
                <w:sz w:val="28"/>
                <w:szCs w:val="28"/>
                <w:lang w:val="en-US"/>
              </w:rPr>
              <w:t>.</w:t>
            </w:r>
            <w:r w:rsidR="00AA79C5" w:rsidRPr="007E3636">
              <w:rPr>
                <w:rFonts w:asciiTheme="majorHAnsi" w:hAnsiTheme="majorHAnsi"/>
              </w:rPr>
              <w:t xml:space="preserve"> </w:t>
            </w:r>
          </w:p>
        </w:tc>
      </w:tr>
      <w:tr w:rsidR="00BE1E5C" w:rsidRPr="007E3636" w:rsidTr="00DB2E4F">
        <w:trPr>
          <w:trHeight w:val="332"/>
        </w:trPr>
        <w:tc>
          <w:tcPr>
            <w:tcW w:w="746" w:type="dxa"/>
            <w:vAlign w:val="center"/>
          </w:tcPr>
          <w:p w:rsidR="00BE1E5C" w:rsidRPr="007E3636" w:rsidRDefault="00BE1E5C" w:rsidP="007E3636">
            <w:pPr>
              <w:spacing w:after="0" w:line="240" w:lineRule="auto"/>
              <w:jc w:val="center"/>
              <w:rPr>
                <w:rFonts w:asciiTheme="majorHAnsi" w:hAnsiTheme="majorHAnsi"/>
                <w:bCs/>
                <w:lang w:val="en-US"/>
              </w:rPr>
            </w:pPr>
            <w:r w:rsidRPr="007E3636">
              <w:rPr>
                <w:rFonts w:asciiTheme="majorHAnsi" w:hAnsiTheme="majorHAnsi"/>
                <w:bCs/>
                <w:lang w:val="en-US"/>
              </w:rPr>
              <w:t>2</w:t>
            </w:r>
          </w:p>
        </w:tc>
        <w:tc>
          <w:tcPr>
            <w:tcW w:w="3649" w:type="dxa"/>
            <w:vAlign w:val="center"/>
          </w:tcPr>
          <w:p w:rsidR="00BE1E5C" w:rsidRPr="007E3636" w:rsidRDefault="00BE1E5C" w:rsidP="007E3636">
            <w:pPr>
              <w:spacing w:after="0" w:line="240" w:lineRule="auto"/>
              <w:jc w:val="both"/>
              <w:textAlignment w:val="baseline"/>
              <w:rPr>
                <w:rFonts w:asciiTheme="majorHAnsi" w:hAnsiTheme="majorHAnsi"/>
                <w:bCs/>
                <w:bdr w:val="none" w:sz="0" w:space="0" w:color="auto" w:frame="1"/>
              </w:rPr>
            </w:pPr>
            <w:r w:rsidRPr="007E3636">
              <w:rPr>
                <w:rFonts w:asciiTheme="majorHAnsi" w:hAnsiTheme="majorHAnsi"/>
                <w:bCs/>
                <w:bdr w:val="none" w:sz="0" w:space="0" w:color="auto" w:frame="1"/>
              </w:rPr>
              <w:t xml:space="preserve">Sửa đổi, bổ sung giấy phép </w:t>
            </w:r>
            <w:r w:rsidRPr="007E3636">
              <w:rPr>
                <w:rFonts w:asciiTheme="majorHAnsi" w:hAnsiTheme="majorHAnsi"/>
                <w:bCs/>
                <w:bdr w:val="none" w:sz="0" w:space="0" w:color="auto" w:frame="1"/>
              </w:rPr>
              <w:lastRenderedPageBreak/>
              <w:t>bưu chính</w:t>
            </w:r>
          </w:p>
        </w:tc>
        <w:tc>
          <w:tcPr>
            <w:tcW w:w="1885" w:type="dxa"/>
            <w:vAlign w:val="center"/>
          </w:tcPr>
          <w:p w:rsidR="00BE1E5C" w:rsidRPr="007E3636" w:rsidRDefault="00BE2DA2" w:rsidP="007E3636">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lastRenderedPageBreak/>
              <w:t xml:space="preserve">05 </w:t>
            </w:r>
            <w:r w:rsidRPr="007E3636">
              <w:rPr>
                <w:rFonts w:asciiTheme="majorHAnsi" w:hAnsiTheme="majorHAnsi"/>
              </w:rPr>
              <w:t xml:space="preserve">ngày làm </w:t>
            </w:r>
            <w:r w:rsidRPr="007E3636">
              <w:rPr>
                <w:rFonts w:asciiTheme="majorHAnsi" w:hAnsiTheme="majorHAnsi"/>
              </w:rPr>
              <w:lastRenderedPageBreak/>
              <w:t>việc kể từ ngày nhận đủ hồ sơ hợp lệ</w:t>
            </w:r>
          </w:p>
        </w:tc>
        <w:tc>
          <w:tcPr>
            <w:tcW w:w="2060" w:type="dxa"/>
            <w:vAlign w:val="center"/>
          </w:tcPr>
          <w:p w:rsidR="00BE1E5C" w:rsidRPr="007E3636" w:rsidRDefault="00BE1E5C" w:rsidP="007E3636">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lastRenderedPageBreak/>
              <w:t>Như trên</w:t>
            </w:r>
          </w:p>
        </w:tc>
        <w:tc>
          <w:tcPr>
            <w:tcW w:w="1924" w:type="dxa"/>
            <w:vAlign w:val="center"/>
          </w:tcPr>
          <w:p w:rsidR="00BF4B44" w:rsidRPr="00BF4B44" w:rsidRDefault="00BF4B44" w:rsidP="00BF4B44">
            <w:pPr>
              <w:spacing w:after="0" w:line="240" w:lineRule="auto"/>
              <w:jc w:val="both"/>
              <w:textAlignment w:val="baseline"/>
              <w:rPr>
                <w:rFonts w:asciiTheme="majorHAnsi" w:eastAsia="Times New Roman" w:hAnsiTheme="majorHAnsi"/>
                <w:lang w:val="en-US" w:eastAsia="vi-VN"/>
              </w:rPr>
            </w:pPr>
            <w:r>
              <w:rPr>
                <w:rFonts w:asciiTheme="majorHAnsi" w:eastAsia="Times New Roman" w:hAnsiTheme="majorHAnsi"/>
                <w:lang w:val="en-US" w:eastAsia="vi-VN"/>
              </w:rPr>
              <w:t xml:space="preserve">Phí thẩm định </w:t>
            </w:r>
            <w:r>
              <w:rPr>
                <w:rFonts w:asciiTheme="majorHAnsi" w:eastAsia="Times New Roman" w:hAnsiTheme="majorHAnsi"/>
                <w:lang w:val="en-US" w:eastAsia="vi-VN"/>
              </w:rPr>
              <w:lastRenderedPageBreak/>
              <w:t>hồ sơ:</w:t>
            </w:r>
          </w:p>
          <w:p w:rsidR="00AF2EBD" w:rsidRPr="007E3636" w:rsidRDefault="00AF2EBD" w:rsidP="00BF4B44">
            <w:pPr>
              <w:spacing w:after="0" w:line="240" w:lineRule="auto"/>
              <w:jc w:val="both"/>
              <w:textAlignment w:val="baseline"/>
              <w:rPr>
                <w:rFonts w:asciiTheme="majorHAnsi" w:eastAsia="Arial" w:hAnsiTheme="majorHAnsi"/>
              </w:rPr>
            </w:pPr>
            <w:r w:rsidRPr="007E3636">
              <w:rPr>
                <w:rFonts w:asciiTheme="majorHAnsi" w:eastAsia="Arial" w:hAnsiTheme="majorHAnsi"/>
              </w:rPr>
              <w:t>- Trường hợp mở rộng phạm vi cung ứng dịch vụ nội tỉnh: 2.750.000 đồng</w:t>
            </w:r>
          </w:p>
          <w:p w:rsidR="00BE1E5C" w:rsidRPr="007E3636" w:rsidRDefault="00AF2EBD" w:rsidP="00BF4B44">
            <w:pPr>
              <w:spacing w:after="0" w:line="240" w:lineRule="auto"/>
              <w:jc w:val="both"/>
              <w:textAlignment w:val="baseline"/>
              <w:rPr>
                <w:rFonts w:asciiTheme="majorHAnsi" w:hAnsiTheme="majorHAnsi"/>
              </w:rPr>
            </w:pPr>
            <w:r w:rsidRPr="007E3636">
              <w:rPr>
                <w:rFonts w:asciiTheme="majorHAnsi" w:eastAsia="Arial" w:hAnsiTheme="majorHAnsi"/>
              </w:rPr>
              <w:t xml:space="preserve">- Trường hợp thay đổi các nội dung khác trong giấy phép: 1.500.000 </w:t>
            </w:r>
            <w:r w:rsidR="00B57AFE" w:rsidRPr="007E3636">
              <w:rPr>
                <w:rFonts w:asciiTheme="majorHAnsi" w:eastAsia="Arial" w:hAnsiTheme="majorHAnsi"/>
              </w:rPr>
              <w:t>đồng</w:t>
            </w:r>
            <w:r w:rsidR="00B57AFE">
              <w:rPr>
                <w:rFonts w:asciiTheme="majorHAnsi" w:eastAsia="Arial" w:hAnsiTheme="majorHAnsi"/>
                <w:lang w:val="en-US"/>
              </w:rPr>
              <w:t>/ lần cấp</w:t>
            </w:r>
            <w:r w:rsidR="00B57AFE" w:rsidRPr="007E3636">
              <w:rPr>
                <w:rFonts w:asciiTheme="majorHAnsi" w:eastAsia="Arial" w:hAnsiTheme="majorHAnsi"/>
              </w:rPr>
              <w:t>.</w:t>
            </w:r>
          </w:p>
        </w:tc>
        <w:tc>
          <w:tcPr>
            <w:tcW w:w="4479" w:type="dxa"/>
            <w:vAlign w:val="center"/>
          </w:tcPr>
          <w:p w:rsidR="00BE1E5C" w:rsidRPr="007E3636" w:rsidRDefault="00BE1E5C" w:rsidP="007E3636">
            <w:pPr>
              <w:spacing w:after="0" w:line="240" w:lineRule="auto"/>
              <w:ind w:left="57" w:right="57"/>
              <w:jc w:val="center"/>
              <w:rPr>
                <w:rFonts w:asciiTheme="majorHAnsi" w:eastAsia="Times New Roman" w:hAnsiTheme="majorHAnsi"/>
                <w:lang w:eastAsia="vi-VN"/>
              </w:rPr>
            </w:pPr>
            <w:r w:rsidRPr="007E3636">
              <w:rPr>
                <w:rFonts w:asciiTheme="majorHAnsi" w:eastAsia="Times New Roman" w:hAnsiTheme="majorHAnsi"/>
                <w:lang w:eastAsia="vi-VN"/>
              </w:rPr>
              <w:lastRenderedPageBreak/>
              <w:t>Như trên</w:t>
            </w:r>
          </w:p>
        </w:tc>
      </w:tr>
      <w:tr w:rsidR="00BE1E5C" w:rsidRPr="007E3636" w:rsidTr="00DB2E4F">
        <w:trPr>
          <w:trHeight w:val="332"/>
        </w:trPr>
        <w:tc>
          <w:tcPr>
            <w:tcW w:w="746" w:type="dxa"/>
            <w:vAlign w:val="center"/>
          </w:tcPr>
          <w:p w:rsidR="00BE1E5C" w:rsidRPr="007E3636" w:rsidRDefault="00BE1E5C" w:rsidP="007E3636">
            <w:pPr>
              <w:spacing w:after="0" w:line="240" w:lineRule="auto"/>
              <w:jc w:val="center"/>
              <w:rPr>
                <w:rFonts w:asciiTheme="majorHAnsi" w:hAnsiTheme="majorHAnsi"/>
                <w:bCs/>
                <w:lang w:val="en-US"/>
              </w:rPr>
            </w:pPr>
            <w:r w:rsidRPr="007E3636">
              <w:rPr>
                <w:rFonts w:asciiTheme="majorHAnsi" w:hAnsiTheme="majorHAnsi"/>
                <w:bCs/>
                <w:lang w:val="en-US"/>
              </w:rPr>
              <w:lastRenderedPageBreak/>
              <w:t>3</w:t>
            </w:r>
          </w:p>
        </w:tc>
        <w:tc>
          <w:tcPr>
            <w:tcW w:w="3649" w:type="dxa"/>
            <w:vAlign w:val="center"/>
          </w:tcPr>
          <w:p w:rsidR="00BE1E5C" w:rsidRPr="007E3636" w:rsidRDefault="00BE1E5C" w:rsidP="007E3636">
            <w:pPr>
              <w:spacing w:after="0" w:line="240" w:lineRule="auto"/>
              <w:jc w:val="both"/>
              <w:textAlignment w:val="baseline"/>
              <w:rPr>
                <w:rFonts w:asciiTheme="majorHAnsi" w:hAnsiTheme="majorHAnsi"/>
                <w:bCs/>
                <w:bdr w:val="none" w:sz="0" w:space="0" w:color="auto" w:frame="1"/>
              </w:rPr>
            </w:pPr>
            <w:r w:rsidRPr="007E3636">
              <w:rPr>
                <w:rFonts w:asciiTheme="majorHAnsi" w:eastAsia="Arial" w:hAnsiTheme="majorHAnsi"/>
                <w:bCs/>
                <w:bdr w:val="none" w:sz="0" w:space="0" w:color="auto" w:frame="1"/>
              </w:rPr>
              <w:t>Cấp lại giấy phép bưu chính khi hết hạn</w:t>
            </w:r>
          </w:p>
        </w:tc>
        <w:tc>
          <w:tcPr>
            <w:tcW w:w="1885" w:type="dxa"/>
            <w:vAlign w:val="center"/>
          </w:tcPr>
          <w:p w:rsidR="00BE1E5C" w:rsidRPr="007E3636" w:rsidRDefault="00351885" w:rsidP="00E61E70">
            <w:pPr>
              <w:spacing w:after="0" w:line="240" w:lineRule="auto"/>
              <w:jc w:val="center"/>
              <w:rPr>
                <w:rFonts w:asciiTheme="majorHAnsi" w:eastAsia="Times New Roman" w:hAnsiTheme="majorHAnsi"/>
                <w:lang w:eastAsia="vi-VN"/>
              </w:rPr>
            </w:pPr>
            <w:r w:rsidRPr="007E3636">
              <w:rPr>
                <w:rFonts w:asciiTheme="majorHAnsi" w:hAnsiTheme="majorHAnsi"/>
              </w:rPr>
              <w:t>05 ngày làm việc kể từ ngày nhận đủ hồ sơ hợp lệ</w:t>
            </w:r>
          </w:p>
        </w:tc>
        <w:tc>
          <w:tcPr>
            <w:tcW w:w="2060"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E61E70" w:rsidRPr="00BF4B44" w:rsidRDefault="00E61E70" w:rsidP="00E61E70">
            <w:pPr>
              <w:spacing w:after="0" w:line="240" w:lineRule="auto"/>
              <w:jc w:val="both"/>
              <w:textAlignment w:val="baseline"/>
              <w:rPr>
                <w:rFonts w:asciiTheme="majorHAnsi" w:eastAsia="Times New Roman" w:hAnsiTheme="majorHAnsi"/>
                <w:lang w:val="en-US" w:eastAsia="vi-VN"/>
              </w:rPr>
            </w:pPr>
            <w:r>
              <w:rPr>
                <w:rFonts w:asciiTheme="majorHAnsi" w:eastAsia="Times New Roman" w:hAnsiTheme="majorHAnsi"/>
                <w:lang w:val="en-US" w:eastAsia="vi-VN"/>
              </w:rPr>
              <w:t>Phí thẩm định hồ sơ:</w:t>
            </w:r>
          </w:p>
          <w:p w:rsidR="00BE1E5C" w:rsidRPr="007E3636" w:rsidRDefault="004E10B4" w:rsidP="00E61E70">
            <w:pPr>
              <w:spacing w:after="0" w:line="240" w:lineRule="auto"/>
              <w:jc w:val="both"/>
              <w:textAlignment w:val="baseline"/>
              <w:rPr>
                <w:rFonts w:asciiTheme="majorHAnsi" w:hAnsiTheme="majorHAnsi"/>
                <w:color w:val="0000FF"/>
                <w:u w:val="single"/>
                <w:bdr w:val="none" w:sz="0" w:space="0" w:color="auto" w:frame="1"/>
              </w:rPr>
            </w:pPr>
            <w:r w:rsidRPr="007E3636">
              <w:rPr>
                <w:rFonts w:asciiTheme="majorHAnsi" w:eastAsia="Arial" w:hAnsiTheme="majorHAnsi"/>
              </w:rPr>
              <w:t xml:space="preserve">10.750.000 </w:t>
            </w:r>
            <w:r w:rsidR="00B57AFE" w:rsidRPr="007E3636">
              <w:rPr>
                <w:rFonts w:asciiTheme="majorHAnsi" w:eastAsia="Arial" w:hAnsiTheme="majorHAnsi"/>
              </w:rPr>
              <w:t>đồng</w:t>
            </w:r>
            <w:r w:rsidR="00B57AFE">
              <w:rPr>
                <w:rFonts w:asciiTheme="majorHAnsi" w:eastAsia="Arial" w:hAnsiTheme="majorHAnsi"/>
                <w:lang w:val="en-US"/>
              </w:rPr>
              <w:t>/ lần cấp</w:t>
            </w:r>
            <w:r w:rsidR="00B57AFE" w:rsidRPr="007E3636">
              <w:rPr>
                <w:rFonts w:asciiTheme="majorHAnsi" w:eastAsia="Arial" w:hAnsiTheme="majorHAnsi"/>
              </w:rPr>
              <w:t>.</w:t>
            </w:r>
          </w:p>
        </w:tc>
        <w:tc>
          <w:tcPr>
            <w:tcW w:w="4479"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r w:rsidR="00BE1E5C" w:rsidRPr="007E3636" w:rsidTr="00DB2E4F">
        <w:trPr>
          <w:trHeight w:val="332"/>
        </w:trPr>
        <w:tc>
          <w:tcPr>
            <w:tcW w:w="746" w:type="dxa"/>
            <w:vAlign w:val="center"/>
          </w:tcPr>
          <w:p w:rsidR="00BE1E5C" w:rsidRPr="007E3636" w:rsidRDefault="00BE1E5C" w:rsidP="007E3636">
            <w:pPr>
              <w:spacing w:after="0" w:line="240" w:lineRule="auto"/>
              <w:jc w:val="center"/>
              <w:rPr>
                <w:rFonts w:asciiTheme="majorHAnsi" w:hAnsiTheme="majorHAnsi"/>
                <w:bCs/>
                <w:lang w:val="en-US"/>
              </w:rPr>
            </w:pPr>
            <w:r w:rsidRPr="007E3636">
              <w:rPr>
                <w:rFonts w:asciiTheme="majorHAnsi" w:hAnsiTheme="majorHAnsi"/>
                <w:bCs/>
                <w:lang w:val="en-US"/>
              </w:rPr>
              <w:t>4</w:t>
            </w:r>
          </w:p>
        </w:tc>
        <w:tc>
          <w:tcPr>
            <w:tcW w:w="3649" w:type="dxa"/>
            <w:vAlign w:val="center"/>
          </w:tcPr>
          <w:p w:rsidR="00BE1E5C" w:rsidRPr="007E3636" w:rsidRDefault="00BE1E5C" w:rsidP="007E3636">
            <w:pPr>
              <w:spacing w:after="0" w:line="240" w:lineRule="auto"/>
              <w:ind w:left="57" w:right="57"/>
              <w:jc w:val="both"/>
              <w:rPr>
                <w:rFonts w:asciiTheme="majorHAnsi" w:eastAsia="Times New Roman" w:hAnsiTheme="majorHAnsi"/>
                <w:lang w:eastAsia="vi-VN"/>
              </w:rPr>
            </w:pPr>
            <w:r w:rsidRPr="007E3636">
              <w:rPr>
                <w:rFonts w:asciiTheme="majorHAnsi" w:eastAsia="Arial" w:hAnsiTheme="majorHAnsi"/>
                <w:bCs/>
                <w:bdr w:val="none" w:sz="0" w:space="0" w:color="auto" w:frame="1"/>
              </w:rPr>
              <w:t>Cấp lại giấy phép bưu chính khi bị mất hoặc hư hỏng không sử dụng được</w:t>
            </w:r>
          </w:p>
        </w:tc>
        <w:tc>
          <w:tcPr>
            <w:tcW w:w="1885" w:type="dxa"/>
            <w:vAlign w:val="center"/>
          </w:tcPr>
          <w:p w:rsidR="00BE1E5C" w:rsidRPr="007E3636" w:rsidRDefault="00366AA4" w:rsidP="00E61E70">
            <w:pPr>
              <w:spacing w:after="0" w:line="240" w:lineRule="auto"/>
              <w:jc w:val="center"/>
              <w:rPr>
                <w:rFonts w:asciiTheme="majorHAnsi" w:eastAsia="Times New Roman" w:hAnsiTheme="majorHAnsi"/>
                <w:lang w:eastAsia="vi-VN"/>
              </w:rPr>
            </w:pPr>
            <w:r w:rsidRPr="007E3636">
              <w:rPr>
                <w:rFonts w:asciiTheme="majorHAnsi" w:hAnsiTheme="majorHAnsi"/>
              </w:rPr>
              <w:t>04 ngày làm việc kể từ ngày nhận đủ hồ sơ hợp lệ</w:t>
            </w:r>
          </w:p>
        </w:tc>
        <w:tc>
          <w:tcPr>
            <w:tcW w:w="2060"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E61E70" w:rsidRPr="00BF4B44" w:rsidRDefault="00E61E70" w:rsidP="00E61E70">
            <w:pPr>
              <w:spacing w:after="0" w:line="240" w:lineRule="auto"/>
              <w:jc w:val="both"/>
              <w:textAlignment w:val="baseline"/>
              <w:rPr>
                <w:rFonts w:asciiTheme="majorHAnsi" w:eastAsia="Times New Roman" w:hAnsiTheme="majorHAnsi"/>
                <w:lang w:val="en-US" w:eastAsia="vi-VN"/>
              </w:rPr>
            </w:pPr>
            <w:r>
              <w:rPr>
                <w:rFonts w:asciiTheme="majorHAnsi" w:eastAsia="Times New Roman" w:hAnsiTheme="majorHAnsi"/>
                <w:lang w:val="en-US" w:eastAsia="vi-VN"/>
              </w:rPr>
              <w:t>Phí thẩm định hồ sơ:</w:t>
            </w:r>
          </w:p>
          <w:p w:rsidR="00BE1E5C" w:rsidRPr="007E3636" w:rsidRDefault="00803F6C" w:rsidP="00B57AFE">
            <w:pPr>
              <w:spacing w:after="0" w:line="240" w:lineRule="auto"/>
              <w:jc w:val="both"/>
              <w:rPr>
                <w:rFonts w:asciiTheme="majorHAnsi" w:eastAsia="Arial" w:hAnsiTheme="majorHAnsi"/>
              </w:rPr>
            </w:pPr>
            <w:r w:rsidRPr="007E3636">
              <w:rPr>
                <w:rFonts w:asciiTheme="majorHAnsi" w:eastAsia="Arial" w:hAnsiTheme="majorHAnsi"/>
              </w:rPr>
              <w:t>1.250.000 đồng</w:t>
            </w:r>
            <w:r w:rsidR="00B57AFE">
              <w:rPr>
                <w:rFonts w:asciiTheme="majorHAnsi" w:eastAsia="Arial" w:hAnsiTheme="majorHAnsi"/>
                <w:lang w:val="en-US"/>
              </w:rPr>
              <w:t>/ lần cấp</w:t>
            </w:r>
            <w:r w:rsidRPr="007E3636">
              <w:rPr>
                <w:rFonts w:asciiTheme="majorHAnsi" w:eastAsia="Arial" w:hAnsiTheme="majorHAnsi"/>
              </w:rPr>
              <w:t>.</w:t>
            </w:r>
          </w:p>
        </w:tc>
        <w:tc>
          <w:tcPr>
            <w:tcW w:w="4479"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r w:rsidR="00BE1E5C" w:rsidRPr="007E3636" w:rsidTr="00DB2E4F">
        <w:trPr>
          <w:trHeight w:val="332"/>
        </w:trPr>
        <w:tc>
          <w:tcPr>
            <w:tcW w:w="746" w:type="dxa"/>
            <w:vAlign w:val="center"/>
          </w:tcPr>
          <w:p w:rsidR="00BE1E5C" w:rsidRPr="007E3636" w:rsidRDefault="00BE1E5C" w:rsidP="007E3636">
            <w:pPr>
              <w:spacing w:after="0" w:line="240" w:lineRule="auto"/>
              <w:jc w:val="center"/>
              <w:rPr>
                <w:rFonts w:asciiTheme="majorHAnsi" w:hAnsiTheme="majorHAnsi"/>
                <w:bCs/>
                <w:lang w:val="en-US"/>
              </w:rPr>
            </w:pPr>
            <w:r w:rsidRPr="007E3636">
              <w:rPr>
                <w:rFonts w:asciiTheme="majorHAnsi" w:hAnsiTheme="majorHAnsi"/>
                <w:bCs/>
                <w:lang w:val="en-US"/>
              </w:rPr>
              <w:t>5</w:t>
            </w:r>
          </w:p>
        </w:tc>
        <w:tc>
          <w:tcPr>
            <w:tcW w:w="3649" w:type="dxa"/>
            <w:vAlign w:val="center"/>
          </w:tcPr>
          <w:p w:rsidR="00BE1E5C" w:rsidRPr="007E3636" w:rsidRDefault="00BE1E5C" w:rsidP="007E3636">
            <w:pPr>
              <w:spacing w:after="0" w:line="240" w:lineRule="auto"/>
              <w:jc w:val="both"/>
              <w:textAlignment w:val="baseline"/>
              <w:rPr>
                <w:rFonts w:asciiTheme="majorHAnsi" w:hAnsiTheme="majorHAnsi"/>
                <w:bCs/>
                <w:bdr w:val="none" w:sz="0" w:space="0" w:color="auto" w:frame="1"/>
              </w:rPr>
            </w:pPr>
            <w:r w:rsidRPr="007E3636">
              <w:rPr>
                <w:rFonts w:asciiTheme="majorHAnsi" w:hAnsiTheme="majorHAnsi"/>
                <w:bCs/>
                <w:bdr w:val="none" w:sz="0" w:space="0" w:color="auto" w:frame="1"/>
              </w:rPr>
              <w:t>Cấp văn bản xác nhận văn bản thông báo hoạt động bưu chính</w:t>
            </w:r>
          </w:p>
        </w:tc>
        <w:tc>
          <w:tcPr>
            <w:tcW w:w="1885" w:type="dxa"/>
            <w:vAlign w:val="center"/>
          </w:tcPr>
          <w:p w:rsidR="00BE1E5C" w:rsidRPr="007E3636" w:rsidRDefault="00BB4137" w:rsidP="00E61E70">
            <w:pPr>
              <w:spacing w:after="0" w:line="240" w:lineRule="auto"/>
              <w:jc w:val="center"/>
              <w:rPr>
                <w:rFonts w:asciiTheme="majorHAnsi" w:eastAsia="Times New Roman" w:hAnsiTheme="majorHAnsi"/>
                <w:lang w:eastAsia="vi-VN"/>
              </w:rPr>
            </w:pPr>
            <w:r w:rsidRPr="007E3636">
              <w:rPr>
                <w:rFonts w:asciiTheme="majorHAnsi" w:hAnsiTheme="majorHAnsi"/>
              </w:rPr>
              <w:t>03 ngày làm việc kể từ ngày nhận đủ hồ sơ hợp lệ</w:t>
            </w:r>
          </w:p>
        </w:tc>
        <w:tc>
          <w:tcPr>
            <w:tcW w:w="2060"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E61E70" w:rsidRPr="00BF4B44" w:rsidRDefault="00E61E70" w:rsidP="00E61E70">
            <w:pPr>
              <w:spacing w:after="0" w:line="240" w:lineRule="auto"/>
              <w:jc w:val="both"/>
              <w:textAlignment w:val="baseline"/>
              <w:rPr>
                <w:rFonts w:asciiTheme="majorHAnsi" w:eastAsia="Times New Roman" w:hAnsiTheme="majorHAnsi"/>
                <w:lang w:val="en-US" w:eastAsia="vi-VN"/>
              </w:rPr>
            </w:pPr>
            <w:r>
              <w:rPr>
                <w:rFonts w:asciiTheme="majorHAnsi" w:eastAsia="Times New Roman" w:hAnsiTheme="majorHAnsi"/>
                <w:lang w:val="en-US" w:eastAsia="vi-VN"/>
              </w:rPr>
              <w:t>Phí thẩm định hồ sơ:</w:t>
            </w:r>
          </w:p>
          <w:p w:rsidR="00CC5840" w:rsidRPr="007E3636" w:rsidRDefault="00CC5840" w:rsidP="00E61E70">
            <w:pPr>
              <w:spacing w:after="0" w:line="240" w:lineRule="auto"/>
              <w:jc w:val="both"/>
              <w:textAlignment w:val="baseline"/>
              <w:rPr>
                <w:rFonts w:asciiTheme="majorHAnsi" w:eastAsia="Arial" w:hAnsiTheme="majorHAnsi"/>
              </w:rPr>
            </w:pPr>
            <w:r w:rsidRPr="007E3636">
              <w:rPr>
                <w:rFonts w:asciiTheme="majorHAnsi" w:eastAsia="Arial" w:hAnsiTheme="majorHAnsi"/>
              </w:rPr>
              <w:t xml:space="preserve">- Trường hợp tự cung ứng dịch vụ phạm </w:t>
            </w:r>
            <w:r w:rsidRPr="007E3636">
              <w:rPr>
                <w:rFonts w:asciiTheme="majorHAnsi" w:eastAsia="Arial" w:hAnsiTheme="majorHAnsi"/>
              </w:rPr>
              <w:lastRenderedPageBreak/>
              <w:t>vi nội tỉnh: 1.250.000 đồng.</w:t>
            </w:r>
          </w:p>
          <w:p w:rsidR="00BE1E5C" w:rsidRPr="007E3636" w:rsidRDefault="00CC5840" w:rsidP="00E61E70">
            <w:pPr>
              <w:spacing w:after="0" w:line="240" w:lineRule="auto"/>
              <w:jc w:val="both"/>
              <w:textAlignment w:val="baseline"/>
              <w:rPr>
                <w:rFonts w:asciiTheme="majorHAnsi" w:eastAsia="Arial" w:hAnsiTheme="majorHAnsi"/>
              </w:rPr>
            </w:pPr>
            <w:r w:rsidRPr="007E3636">
              <w:rPr>
                <w:rFonts w:asciiTheme="majorHAnsi" w:eastAsia="Arial" w:hAnsiTheme="majorHAnsi"/>
              </w:rPr>
              <w:t>- Trường hợp với chi nhánh, văn phòng đại diện của doanh nghiệp cung ứng dịch vụ bưu chính được thành lập theo pháp luật Việt Nam: 1.000.000 đồng.</w:t>
            </w:r>
          </w:p>
        </w:tc>
        <w:tc>
          <w:tcPr>
            <w:tcW w:w="4479"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lastRenderedPageBreak/>
              <w:t>Như trên</w:t>
            </w:r>
          </w:p>
        </w:tc>
      </w:tr>
      <w:tr w:rsidR="00BE1E5C" w:rsidRPr="007E3636" w:rsidTr="00DB2E4F">
        <w:trPr>
          <w:trHeight w:val="332"/>
        </w:trPr>
        <w:tc>
          <w:tcPr>
            <w:tcW w:w="746" w:type="dxa"/>
            <w:vAlign w:val="center"/>
          </w:tcPr>
          <w:p w:rsidR="00BE1E5C" w:rsidRPr="007E3636" w:rsidRDefault="00BE1E5C" w:rsidP="007E3636">
            <w:pPr>
              <w:spacing w:after="0" w:line="240" w:lineRule="auto"/>
              <w:jc w:val="center"/>
              <w:rPr>
                <w:rFonts w:asciiTheme="majorHAnsi" w:hAnsiTheme="majorHAnsi"/>
                <w:bCs/>
                <w:lang w:val="en-US"/>
              </w:rPr>
            </w:pPr>
            <w:r w:rsidRPr="007E3636">
              <w:rPr>
                <w:rFonts w:asciiTheme="majorHAnsi" w:hAnsiTheme="majorHAnsi"/>
                <w:bCs/>
                <w:lang w:val="en-US"/>
              </w:rPr>
              <w:lastRenderedPageBreak/>
              <w:t>6</w:t>
            </w:r>
          </w:p>
        </w:tc>
        <w:tc>
          <w:tcPr>
            <w:tcW w:w="3649" w:type="dxa"/>
            <w:vAlign w:val="center"/>
          </w:tcPr>
          <w:p w:rsidR="00BE1E5C" w:rsidRPr="007E3636" w:rsidRDefault="00BE1E5C" w:rsidP="007E3636">
            <w:pPr>
              <w:spacing w:after="0" w:line="240" w:lineRule="auto"/>
              <w:jc w:val="both"/>
              <w:textAlignment w:val="baseline"/>
              <w:rPr>
                <w:rFonts w:asciiTheme="majorHAnsi" w:hAnsiTheme="majorHAnsi"/>
                <w:bCs/>
                <w:bdr w:val="none" w:sz="0" w:space="0" w:color="auto" w:frame="1"/>
              </w:rPr>
            </w:pPr>
            <w:r w:rsidRPr="007E3636">
              <w:rPr>
                <w:rFonts w:asciiTheme="majorHAnsi" w:hAnsiTheme="majorHAnsi"/>
                <w:bCs/>
                <w:bdr w:val="none" w:sz="0" w:space="0" w:color="auto" w:frame="1"/>
              </w:rPr>
              <w:t xml:space="preserve">Cấp lại văn bản xác nhận thông báo hoạt động bưu chính khi bị mất hoặc hư hỏng không sử dụng được. </w:t>
            </w:r>
          </w:p>
        </w:tc>
        <w:tc>
          <w:tcPr>
            <w:tcW w:w="1885" w:type="dxa"/>
            <w:vAlign w:val="center"/>
          </w:tcPr>
          <w:p w:rsidR="00BE1E5C" w:rsidRPr="007E3636" w:rsidRDefault="00A959CD" w:rsidP="007E3636">
            <w:pPr>
              <w:spacing w:after="0" w:line="240" w:lineRule="auto"/>
              <w:jc w:val="center"/>
              <w:rPr>
                <w:rFonts w:asciiTheme="majorHAnsi" w:eastAsia="Times New Roman" w:hAnsiTheme="majorHAnsi"/>
                <w:lang w:eastAsia="vi-VN"/>
              </w:rPr>
            </w:pPr>
            <w:r w:rsidRPr="007E3636">
              <w:rPr>
                <w:rFonts w:asciiTheme="majorHAnsi" w:hAnsiTheme="majorHAnsi"/>
              </w:rPr>
              <w:t>04 ngày làm việc kể từ ngày nhận đủ hồ sơ hợp lệ</w:t>
            </w:r>
          </w:p>
        </w:tc>
        <w:tc>
          <w:tcPr>
            <w:tcW w:w="2060"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E61E70" w:rsidRPr="00E61E70" w:rsidRDefault="00E61E70" w:rsidP="00E61E70">
            <w:pPr>
              <w:spacing w:after="0" w:line="240" w:lineRule="auto"/>
              <w:jc w:val="both"/>
              <w:textAlignment w:val="baseline"/>
              <w:rPr>
                <w:rFonts w:asciiTheme="majorHAnsi" w:eastAsia="Times New Roman" w:hAnsiTheme="majorHAnsi"/>
                <w:lang w:val="en-US" w:eastAsia="vi-VN"/>
              </w:rPr>
            </w:pPr>
            <w:r>
              <w:rPr>
                <w:rFonts w:asciiTheme="majorHAnsi" w:eastAsia="Times New Roman" w:hAnsiTheme="majorHAnsi"/>
                <w:lang w:val="en-US" w:eastAsia="vi-VN"/>
              </w:rPr>
              <w:t>Phí thẩm định hồ sơ:</w:t>
            </w:r>
          </w:p>
          <w:p w:rsidR="00BE1E5C" w:rsidRPr="007E3636" w:rsidRDefault="00F345F9" w:rsidP="00E61E70">
            <w:pPr>
              <w:spacing w:after="0" w:line="240" w:lineRule="auto"/>
              <w:jc w:val="both"/>
              <w:textAlignment w:val="baseline"/>
              <w:rPr>
                <w:rFonts w:asciiTheme="majorHAnsi" w:hAnsiTheme="majorHAnsi"/>
                <w:color w:val="0000FF"/>
                <w:u w:val="single"/>
                <w:bdr w:val="none" w:sz="0" w:space="0" w:color="auto" w:frame="1"/>
              </w:rPr>
            </w:pPr>
            <w:r w:rsidRPr="007E3636">
              <w:rPr>
                <w:rFonts w:asciiTheme="majorHAnsi" w:eastAsia="Arial" w:hAnsiTheme="majorHAnsi"/>
              </w:rPr>
              <w:t xml:space="preserve">Trường hợp cấp lại Văn bản xác nhận thông báo hoạt động bưu chính nội tỉnh khi bị mất hoặc hư hỏng không sử dụng được: </w:t>
            </w:r>
            <w:r w:rsidRPr="007E3636">
              <w:rPr>
                <w:rFonts w:asciiTheme="majorHAnsi" w:eastAsia="Arial" w:hAnsiTheme="majorHAnsi"/>
              </w:rPr>
              <w:lastRenderedPageBreak/>
              <w:t>1.250.000 đồng.</w:t>
            </w:r>
          </w:p>
        </w:tc>
        <w:tc>
          <w:tcPr>
            <w:tcW w:w="4479" w:type="dxa"/>
            <w:vAlign w:val="center"/>
          </w:tcPr>
          <w:p w:rsidR="00BE1E5C" w:rsidRPr="007E3636" w:rsidRDefault="00202BC2" w:rsidP="007E3636">
            <w:pPr>
              <w:spacing w:after="0" w:line="240" w:lineRule="auto"/>
              <w:ind w:left="57" w:right="57"/>
              <w:jc w:val="center"/>
              <w:rPr>
                <w:rFonts w:asciiTheme="majorHAnsi" w:eastAsia="Times New Roman" w:hAnsiTheme="majorHAnsi"/>
                <w:lang w:eastAsia="vi-VN"/>
              </w:rPr>
            </w:pPr>
            <w:r w:rsidRPr="007E3636">
              <w:rPr>
                <w:rFonts w:asciiTheme="majorHAnsi" w:eastAsia="Times New Roman" w:hAnsiTheme="majorHAnsi"/>
                <w:lang w:eastAsia="vi-VN"/>
              </w:rPr>
              <w:lastRenderedPageBreak/>
              <w:t>Như trên</w:t>
            </w:r>
          </w:p>
        </w:tc>
      </w:tr>
      <w:tr w:rsidR="00BE1E5C" w:rsidRPr="007E3636" w:rsidTr="00DB2E4F">
        <w:trPr>
          <w:trHeight w:val="332"/>
        </w:trPr>
        <w:tc>
          <w:tcPr>
            <w:tcW w:w="746" w:type="dxa"/>
            <w:vAlign w:val="center"/>
          </w:tcPr>
          <w:p w:rsidR="00BE1E5C" w:rsidRPr="007E3636" w:rsidRDefault="00BE1E5C" w:rsidP="00B57AFE">
            <w:pPr>
              <w:spacing w:before="120" w:after="120" w:line="240" w:lineRule="auto"/>
              <w:jc w:val="center"/>
              <w:rPr>
                <w:rFonts w:asciiTheme="majorHAnsi" w:hAnsiTheme="majorHAnsi"/>
                <w:b/>
                <w:bCs/>
                <w:lang w:val="en-US"/>
              </w:rPr>
            </w:pPr>
            <w:r w:rsidRPr="007E3636">
              <w:rPr>
                <w:rFonts w:asciiTheme="majorHAnsi" w:hAnsiTheme="majorHAnsi"/>
                <w:b/>
                <w:bCs/>
                <w:lang w:val="en-US"/>
              </w:rPr>
              <w:lastRenderedPageBreak/>
              <w:t>II</w:t>
            </w:r>
          </w:p>
        </w:tc>
        <w:tc>
          <w:tcPr>
            <w:tcW w:w="13997" w:type="dxa"/>
            <w:gridSpan w:val="5"/>
            <w:vAlign w:val="center"/>
          </w:tcPr>
          <w:p w:rsidR="00BE1E5C" w:rsidRPr="007E3636" w:rsidRDefault="00BE1E5C" w:rsidP="00B57AFE">
            <w:pPr>
              <w:spacing w:before="120" w:after="120" w:line="240" w:lineRule="auto"/>
              <w:ind w:left="57" w:right="57"/>
              <w:jc w:val="both"/>
              <w:rPr>
                <w:rFonts w:asciiTheme="majorHAnsi" w:eastAsia="Times New Roman" w:hAnsiTheme="majorHAnsi"/>
                <w:lang w:eastAsia="vi-VN"/>
              </w:rPr>
            </w:pPr>
            <w:r w:rsidRPr="007E3636">
              <w:rPr>
                <w:rFonts w:asciiTheme="majorHAnsi" w:hAnsiTheme="majorHAnsi"/>
                <w:b/>
                <w:bCs/>
              </w:rPr>
              <w:t>Lĩnh vực Phát thanh, Truyền hình và Thông tin điện tử (1</w:t>
            </w:r>
            <w:r w:rsidR="000A5E2B" w:rsidRPr="007E3636">
              <w:rPr>
                <w:rFonts w:asciiTheme="majorHAnsi" w:hAnsiTheme="majorHAnsi"/>
                <w:b/>
                <w:bCs/>
              </w:rPr>
              <w:t>2</w:t>
            </w:r>
            <w:r w:rsidRPr="007E3636">
              <w:rPr>
                <w:rFonts w:asciiTheme="majorHAnsi" w:hAnsiTheme="majorHAnsi"/>
                <w:b/>
                <w:bCs/>
              </w:rPr>
              <w:t xml:space="preserve"> TTHC)</w:t>
            </w:r>
          </w:p>
        </w:tc>
      </w:tr>
      <w:tr w:rsidR="00BE1E5C" w:rsidRPr="007E3636" w:rsidTr="00DB2E4F">
        <w:trPr>
          <w:trHeight w:val="332"/>
        </w:trPr>
        <w:tc>
          <w:tcPr>
            <w:tcW w:w="746" w:type="dxa"/>
            <w:vAlign w:val="center"/>
          </w:tcPr>
          <w:p w:rsidR="00BE1E5C" w:rsidRPr="007E3636" w:rsidRDefault="00CB23E6" w:rsidP="007E3636">
            <w:pPr>
              <w:spacing w:after="0" w:line="240" w:lineRule="auto"/>
              <w:jc w:val="center"/>
              <w:rPr>
                <w:rFonts w:asciiTheme="majorHAnsi" w:hAnsiTheme="majorHAnsi"/>
                <w:bCs/>
              </w:rPr>
            </w:pPr>
            <w:r w:rsidRPr="007E3636">
              <w:rPr>
                <w:rFonts w:asciiTheme="majorHAnsi" w:hAnsiTheme="majorHAnsi"/>
                <w:bCs/>
              </w:rPr>
              <w:t>1</w:t>
            </w:r>
          </w:p>
        </w:tc>
        <w:tc>
          <w:tcPr>
            <w:tcW w:w="3649" w:type="dxa"/>
            <w:vAlign w:val="center"/>
          </w:tcPr>
          <w:p w:rsidR="00BE1E5C" w:rsidRPr="007E3636" w:rsidRDefault="00BE1E5C" w:rsidP="007E3636">
            <w:pPr>
              <w:spacing w:after="0" w:line="240" w:lineRule="auto"/>
              <w:jc w:val="both"/>
              <w:rPr>
                <w:rFonts w:asciiTheme="majorHAnsi" w:hAnsiTheme="majorHAnsi"/>
              </w:rPr>
            </w:pPr>
            <w:r w:rsidRPr="007E3636">
              <w:rPr>
                <w:rFonts w:asciiTheme="majorHAnsi" w:hAnsiTheme="majorHAnsi"/>
              </w:rPr>
              <w:t xml:space="preserve">Cấp đăng ký thu tín hiệu truyền hình nước ngoài trực tiếp từ vệ tinh </w:t>
            </w:r>
          </w:p>
        </w:tc>
        <w:tc>
          <w:tcPr>
            <w:tcW w:w="1885" w:type="dxa"/>
            <w:vAlign w:val="center"/>
          </w:tcPr>
          <w:p w:rsidR="00BE1E5C" w:rsidRPr="007E3636" w:rsidRDefault="00B06CC0" w:rsidP="007E3636">
            <w:pPr>
              <w:spacing w:after="0" w:line="240" w:lineRule="auto"/>
              <w:jc w:val="center"/>
              <w:rPr>
                <w:rFonts w:asciiTheme="majorHAnsi" w:eastAsia="Times New Roman" w:hAnsiTheme="majorHAnsi"/>
                <w:lang w:eastAsia="vi-VN"/>
              </w:rPr>
            </w:pPr>
            <w:r w:rsidRPr="007E3636">
              <w:rPr>
                <w:rFonts w:asciiTheme="majorHAnsi" w:hAnsiTheme="majorHAnsi"/>
              </w:rPr>
              <w:t>07 ngày làm việc kể từ ngày nhận đủ hồ sơ hợp lệ</w:t>
            </w:r>
          </w:p>
        </w:tc>
        <w:tc>
          <w:tcPr>
            <w:tcW w:w="2060"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BE1E5C" w:rsidRPr="007E3636" w:rsidRDefault="00210BAD" w:rsidP="00E61E70">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 xml:space="preserve">Không </w:t>
            </w:r>
          </w:p>
        </w:tc>
        <w:tc>
          <w:tcPr>
            <w:tcW w:w="4479" w:type="dxa"/>
            <w:vAlign w:val="center"/>
          </w:tcPr>
          <w:p w:rsidR="00CA00B5" w:rsidRPr="007E3636" w:rsidRDefault="00CA00B5" w:rsidP="007E3636">
            <w:pPr>
              <w:pStyle w:val="Char10"/>
              <w:spacing w:after="0" w:line="240" w:lineRule="auto"/>
              <w:jc w:val="both"/>
              <w:rPr>
                <w:rFonts w:asciiTheme="majorHAnsi" w:hAnsiTheme="majorHAnsi" w:cstheme="majorHAnsi"/>
                <w:sz w:val="28"/>
                <w:szCs w:val="28"/>
                <w:lang w:val="vi-VN"/>
              </w:rPr>
            </w:pPr>
            <w:r w:rsidRPr="007E3636">
              <w:rPr>
                <w:rFonts w:asciiTheme="majorHAnsi" w:hAnsiTheme="majorHAnsi" w:cstheme="majorHAnsi"/>
                <w:sz w:val="28"/>
                <w:szCs w:val="28"/>
                <w:lang w:val="vi-VN"/>
              </w:rPr>
              <w:t>- Nghị định số 06/2016/NĐ-CP ngày 18</w:t>
            </w:r>
            <w:r w:rsidR="009A53FB">
              <w:rPr>
                <w:rFonts w:asciiTheme="majorHAnsi" w:hAnsiTheme="majorHAnsi" w:cstheme="majorHAnsi"/>
                <w:sz w:val="28"/>
                <w:szCs w:val="28"/>
              </w:rPr>
              <w:t>/</w:t>
            </w:r>
            <w:r w:rsidRPr="007E3636">
              <w:rPr>
                <w:rFonts w:asciiTheme="majorHAnsi" w:hAnsiTheme="majorHAnsi" w:cstheme="majorHAnsi"/>
                <w:sz w:val="28"/>
                <w:szCs w:val="28"/>
                <w:lang w:val="vi-VN"/>
              </w:rPr>
              <w:t>01</w:t>
            </w:r>
            <w:r w:rsidR="009A53FB">
              <w:rPr>
                <w:rFonts w:asciiTheme="majorHAnsi" w:hAnsiTheme="majorHAnsi" w:cstheme="majorHAnsi"/>
                <w:sz w:val="28"/>
                <w:szCs w:val="28"/>
              </w:rPr>
              <w:t>/</w:t>
            </w:r>
            <w:r w:rsidRPr="007E3636">
              <w:rPr>
                <w:rFonts w:asciiTheme="majorHAnsi" w:hAnsiTheme="majorHAnsi" w:cstheme="majorHAnsi"/>
                <w:sz w:val="28"/>
                <w:szCs w:val="28"/>
                <w:lang w:val="vi-VN"/>
              </w:rPr>
              <w:t>2016 của Chính phủ quy định quản lý, cung cấp và sử dụng dịch vụ phát thanh, truyền hình;</w:t>
            </w:r>
          </w:p>
          <w:p w:rsidR="00BE1E5C" w:rsidRPr="007E3636" w:rsidRDefault="00CA00B5" w:rsidP="007E3636">
            <w:pPr>
              <w:spacing w:after="0" w:line="240" w:lineRule="auto"/>
              <w:jc w:val="both"/>
              <w:rPr>
                <w:rFonts w:asciiTheme="majorHAnsi" w:hAnsiTheme="majorHAnsi"/>
              </w:rPr>
            </w:pPr>
            <w:r w:rsidRPr="007E3636">
              <w:rPr>
                <w:rFonts w:asciiTheme="majorHAnsi" w:hAnsiTheme="majorHAnsi"/>
                <w:lang w:val="nb-NO"/>
              </w:rPr>
              <w:t>- Thông tư số 19/2016/TT-BTTTT ngày 30</w:t>
            </w:r>
            <w:r w:rsidR="009A53FB">
              <w:rPr>
                <w:rFonts w:asciiTheme="majorHAnsi" w:hAnsiTheme="majorHAnsi"/>
                <w:lang w:val="nb-NO"/>
              </w:rPr>
              <w:t>/</w:t>
            </w:r>
            <w:r w:rsidRPr="007E3636">
              <w:rPr>
                <w:rFonts w:asciiTheme="majorHAnsi" w:hAnsiTheme="majorHAnsi"/>
                <w:lang w:val="nb-NO"/>
              </w:rPr>
              <w:t>6</w:t>
            </w:r>
            <w:r w:rsidR="009A53FB">
              <w:rPr>
                <w:rFonts w:asciiTheme="majorHAnsi" w:hAnsiTheme="majorHAnsi"/>
                <w:lang w:val="nb-NO"/>
              </w:rPr>
              <w:t>/</w:t>
            </w:r>
            <w:r w:rsidRPr="007E3636">
              <w:rPr>
                <w:rFonts w:asciiTheme="majorHAnsi" w:hAnsiTheme="majorHAnsi"/>
                <w:lang w:val="nb-NO"/>
              </w:rPr>
              <w:t>2016 cùa Bộ Thông tin và Truyền thông quy định các biểu mẫu Tờ khai đăng ký, Đơn đề nghị cấp Giấy phép, Giấy Chứng nhận, Giấy phép và Báo cáo nghiệp vụ theo quy định tại Nghị định số 06/2016/NĐ-CP ngày 30/6/2016</w:t>
            </w:r>
            <w:r w:rsidRPr="007E3636">
              <w:rPr>
                <w:rFonts w:asciiTheme="majorHAnsi" w:hAnsiTheme="majorHAnsi"/>
              </w:rPr>
              <w:t>;</w:t>
            </w:r>
          </w:p>
          <w:p w:rsidR="00CA00B5" w:rsidRPr="007E3636" w:rsidRDefault="00E61E70" w:rsidP="007E3636">
            <w:pPr>
              <w:spacing w:after="0" w:line="240" w:lineRule="auto"/>
              <w:jc w:val="both"/>
              <w:rPr>
                <w:rFonts w:asciiTheme="majorHAnsi" w:hAnsiTheme="majorHAnsi"/>
              </w:rPr>
            </w:pPr>
            <w:r w:rsidRPr="007C6A10">
              <w:rPr>
                <w:rFonts w:asciiTheme="majorHAnsi" w:hAnsiTheme="majorHAnsi"/>
              </w:rPr>
              <w:t xml:space="preserve">- Quyết định số </w:t>
            </w:r>
            <w:r w:rsidRPr="007C6A10">
              <w:t>968/QĐ-BTTTT ngày 22/6/2018 của Bộ</w:t>
            </w:r>
            <w:r>
              <w:rPr>
                <w:lang w:val="en-US"/>
              </w:rPr>
              <w:t xml:space="preserve"> trưởng Bộ</w:t>
            </w:r>
            <w:r w:rsidRPr="007C6A10">
              <w:t xml:space="preserve"> Thông tin và Truyền thông về việc Phê duyệt Danh mục thủ tục hành chính được chuẩn hóa thuộc phạm vi chức năng quản lý của Bộ Thông tin và Truyền thông</w:t>
            </w:r>
            <w:r>
              <w:rPr>
                <w:rFonts w:asciiTheme="majorHAnsi" w:hAnsiTheme="majorHAnsi"/>
                <w:lang w:val="en-US"/>
              </w:rPr>
              <w:t>.</w:t>
            </w:r>
          </w:p>
        </w:tc>
      </w:tr>
      <w:tr w:rsidR="00BE1E5C" w:rsidRPr="007E3636" w:rsidTr="00DB2E4F">
        <w:trPr>
          <w:trHeight w:val="332"/>
        </w:trPr>
        <w:tc>
          <w:tcPr>
            <w:tcW w:w="746" w:type="dxa"/>
            <w:vAlign w:val="center"/>
          </w:tcPr>
          <w:p w:rsidR="00BE1E5C" w:rsidRPr="007E3636" w:rsidRDefault="00CB23E6" w:rsidP="007E3636">
            <w:pPr>
              <w:spacing w:after="0" w:line="240" w:lineRule="auto"/>
              <w:jc w:val="center"/>
              <w:rPr>
                <w:rFonts w:asciiTheme="majorHAnsi" w:hAnsiTheme="majorHAnsi"/>
                <w:bCs/>
                <w:lang w:val="en-US"/>
              </w:rPr>
            </w:pPr>
            <w:r w:rsidRPr="007E3636">
              <w:rPr>
                <w:rFonts w:asciiTheme="majorHAnsi" w:hAnsiTheme="majorHAnsi"/>
                <w:bCs/>
                <w:lang w:val="en-US"/>
              </w:rPr>
              <w:t>2</w:t>
            </w:r>
          </w:p>
        </w:tc>
        <w:tc>
          <w:tcPr>
            <w:tcW w:w="3649" w:type="dxa"/>
            <w:vAlign w:val="center"/>
          </w:tcPr>
          <w:p w:rsidR="00BE1E5C" w:rsidRPr="007E3636" w:rsidRDefault="00BE1E5C" w:rsidP="007E3636">
            <w:pPr>
              <w:spacing w:after="0" w:line="240" w:lineRule="auto"/>
              <w:jc w:val="both"/>
              <w:rPr>
                <w:rFonts w:asciiTheme="majorHAnsi" w:hAnsiTheme="majorHAnsi"/>
              </w:rPr>
            </w:pPr>
            <w:r w:rsidRPr="007E3636">
              <w:rPr>
                <w:rFonts w:asciiTheme="majorHAnsi" w:hAnsiTheme="majorHAnsi"/>
              </w:rPr>
              <w:t>Sửa đổi, bổ sung giấy chứng nhận đăng ký thu tín hiệu truyền hình nước ngoài trực tiếp từ vệ tinh</w:t>
            </w:r>
          </w:p>
        </w:tc>
        <w:tc>
          <w:tcPr>
            <w:tcW w:w="1885" w:type="dxa"/>
            <w:vAlign w:val="center"/>
          </w:tcPr>
          <w:p w:rsidR="00BE1E5C" w:rsidRPr="007E3636" w:rsidRDefault="007C2C84" w:rsidP="007E3636">
            <w:pPr>
              <w:spacing w:after="0" w:line="240" w:lineRule="auto"/>
              <w:jc w:val="center"/>
              <w:rPr>
                <w:rFonts w:asciiTheme="majorHAnsi" w:eastAsia="Times New Roman" w:hAnsiTheme="majorHAnsi"/>
                <w:lang w:eastAsia="vi-VN"/>
              </w:rPr>
            </w:pPr>
            <w:r w:rsidRPr="007E3636">
              <w:rPr>
                <w:rFonts w:asciiTheme="majorHAnsi" w:hAnsiTheme="majorHAnsi"/>
              </w:rPr>
              <w:t>05 ngày làm việc kể từ ngày nhận đủ hồ sơ hợp lệ</w:t>
            </w:r>
          </w:p>
        </w:tc>
        <w:tc>
          <w:tcPr>
            <w:tcW w:w="2060"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BE1E5C" w:rsidRPr="007E3636" w:rsidRDefault="007C2C84" w:rsidP="00E61E70">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 xml:space="preserve">Không </w:t>
            </w:r>
          </w:p>
        </w:tc>
        <w:tc>
          <w:tcPr>
            <w:tcW w:w="4479"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r w:rsidR="00BE1E5C" w:rsidRPr="007E3636" w:rsidTr="00DB2E4F">
        <w:trPr>
          <w:trHeight w:val="332"/>
        </w:trPr>
        <w:tc>
          <w:tcPr>
            <w:tcW w:w="746" w:type="dxa"/>
            <w:vAlign w:val="center"/>
          </w:tcPr>
          <w:p w:rsidR="00BE1E5C" w:rsidRPr="007E3636" w:rsidRDefault="00CB23E6" w:rsidP="007E3636">
            <w:pPr>
              <w:spacing w:after="0" w:line="240" w:lineRule="auto"/>
              <w:jc w:val="center"/>
              <w:rPr>
                <w:rFonts w:asciiTheme="majorHAnsi" w:hAnsiTheme="majorHAnsi"/>
                <w:bCs/>
                <w:lang w:val="en-US"/>
              </w:rPr>
            </w:pPr>
            <w:r w:rsidRPr="007E3636">
              <w:rPr>
                <w:rFonts w:asciiTheme="majorHAnsi" w:hAnsiTheme="majorHAnsi"/>
                <w:bCs/>
                <w:lang w:val="en-US"/>
              </w:rPr>
              <w:lastRenderedPageBreak/>
              <w:t>3</w:t>
            </w:r>
          </w:p>
        </w:tc>
        <w:tc>
          <w:tcPr>
            <w:tcW w:w="3649" w:type="dxa"/>
            <w:vAlign w:val="center"/>
          </w:tcPr>
          <w:p w:rsidR="00BE1E5C" w:rsidRPr="007E3636" w:rsidRDefault="00BE1E5C" w:rsidP="007E3636">
            <w:pPr>
              <w:spacing w:after="0" w:line="240" w:lineRule="auto"/>
              <w:rPr>
                <w:rFonts w:asciiTheme="majorHAnsi" w:hAnsiTheme="majorHAnsi"/>
              </w:rPr>
            </w:pPr>
            <w:r w:rsidRPr="007E3636">
              <w:rPr>
                <w:rFonts w:asciiTheme="majorHAnsi" w:hAnsiTheme="majorHAnsi"/>
              </w:rPr>
              <w:t xml:space="preserve">Cấp giấy phép thiết lập trang thông tin điện tử tổng hợp </w:t>
            </w:r>
          </w:p>
        </w:tc>
        <w:tc>
          <w:tcPr>
            <w:tcW w:w="1885" w:type="dxa"/>
            <w:vAlign w:val="center"/>
          </w:tcPr>
          <w:p w:rsidR="0069378E" w:rsidRPr="007E3636" w:rsidRDefault="0069378E" w:rsidP="007E3636">
            <w:pPr>
              <w:pStyle w:val="Default"/>
              <w:jc w:val="center"/>
              <w:rPr>
                <w:rFonts w:asciiTheme="majorHAnsi" w:hAnsiTheme="majorHAnsi" w:cstheme="majorHAnsi"/>
                <w:sz w:val="28"/>
                <w:szCs w:val="28"/>
              </w:rPr>
            </w:pPr>
            <w:r w:rsidRPr="007E3636">
              <w:rPr>
                <w:rFonts w:asciiTheme="majorHAnsi" w:hAnsiTheme="majorHAnsi" w:cstheme="majorHAnsi"/>
                <w:sz w:val="28"/>
                <w:szCs w:val="28"/>
              </w:rPr>
              <w:t>03 (ba) ngày làm việc kể từ ngày nhận được hồ sơ hợp lệ</w:t>
            </w:r>
          </w:p>
          <w:p w:rsidR="00BE1E5C" w:rsidRPr="007E3636" w:rsidRDefault="00BE1E5C" w:rsidP="007E3636">
            <w:pPr>
              <w:spacing w:after="0" w:line="240" w:lineRule="auto"/>
              <w:jc w:val="center"/>
              <w:rPr>
                <w:rFonts w:asciiTheme="majorHAnsi" w:eastAsia="Times New Roman" w:hAnsiTheme="majorHAnsi"/>
                <w:lang w:eastAsia="vi-VN"/>
              </w:rPr>
            </w:pPr>
          </w:p>
        </w:tc>
        <w:tc>
          <w:tcPr>
            <w:tcW w:w="2060"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BE1E5C" w:rsidRPr="007E3636" w:rsidRDefault="0069378E" w:rsidP="007E3636">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Không có</w:t>
            </w:r>
          </w:p>
        </w:tc>
        <w:tc>
          <w:tcPr>
            <w:tcW w:w="4479" w:type="dxa"/>
            <w:vAlign w:val="center"/>
          </w:tcPr>
          <w:p w:rsidR="006016A9" w:rsidRPr="007E3636" w:rsidRDefault="006016A9" w:rsidP="00E61E70">
            <w:pPr>
              <w:pStyle w:val="ListParagraph"/>
              <w:tabs>
                <w:tab w:val="left" w:pos="190"/>
              </w:tabs>
              <w:spacing w:after="0" w:line="240" w:lineRule="auto"/>
              <w:ind w:left="34"/>
              <w:jc w:val="both"/>
              <w:rPr>
                <w:rFonts w:asciiTheme="majorHAnsi" w:eastAsia="Arial" w:hAnsiTheme="majorHAnsi"/>
              </w:rPr>
            </w:pPr>
            <w:r w:rsidRPr="007E3636">
              <w:rPr>
                <w:rFonts w:asciiTheme="majorHAnsi" w:eastAsia="Arial" w:hAnsiTheme="majorHAnsi"/>
              </w:rPr>
              <w:t>- Nghị định số 72/2013/NĐ-CP ngày 15/7/2013 của Chính phủ về quản lý, cung cấp, sử dụng dịch vụ Internet và thông tin trên mạng;</w:t>
            </w:r>
          </w:p>
          <w:p w:rsidR="00BE1E5C" w:rsidRPr="007E3636" w:rsidRDefault="006016A9" w:rsidP="00E61E70">
            <w:pPr>
              <w:spacing w:after="0" w:line="240" w:lineRule="auto"/>
              <w:jc w:val="both"/>
              <w:rPr>
                <w:rFonts w:asciiTheme="majorHAnsi" w:hAnsiTheme="majorHAnsi"/>
                <w:bCs/>
              </w:rPr>
            </w:pPr>
            <w:r w:rsidRPr="007E3636">
              <w:rPr>
                <w:rFonts w:asciiTheme="majorHAnsi" w:eastAsia="Arial" w:hAnsiTheme="majorHAnsi"/>
                <w:bCs/>
              </w:rPr>
              <w:t>- Nghị định số 27/2018/NĐ-CP ngày 01/3/2018 của Chính phủ sửa đổi, bổ sung một số điều của Nghị định số</w:t>
            </w:r>
            <w:r w:rsidR="00E61E70">
              <w:rPr>
                <w:rFonts w:asciiTheme="majorHAnsi" w:eastAsia="Arial" w:hAnsiTheme="majorHAnsi"/>
                <w:bCs/>
              </w:rPr>
              <w:t xml:space="preserve"> 72/2013/NĐ-CP ngày 15</w:t>
            </w:r>
            <w:r w:rsidR="00E61E70">
              <w:rPr>
                <w:rFonts w:asciiTheme="majorHAnsi" w:eastAsia="Arial" w:hAnsiTheme="majorHAnsi"/>
                <w:bCs/>
                <w:lang w:val="en-US"/>
              </w:rPr>
              <w:t>/</w:t>
            </w:r>
            <w:r w:rsidRPr="007E3636">
              <w:rPr>
                <w:rFonts w:asciiTheme="majorHAnsi" w:eastAsia="Arial" w:hAnsiTheme="majorHAnsi"/>
                <w:bCs/>
              </w:rPr>
              <w:t>7</w:t>
            </w:r>
            <w:r w:rsidR="00E61E70">
              <w:rPr>
                <w:rFonts w:asciiTheme="majorHAnsi" w:eastAsia="Arial" w:hAnsiTheme="majorHAnsi"/>
                <w:bCs/>
                <w:lang w:val="en-US"/>
              </w:rPr>
              <w:t>/</w:t>
            </w:r>
            <w:r w:rsidRPr="007E3636">
              <w:rPr>
                <w:rFonts w:asciiTheme="majorHAnsi" w:eastAsia="Arial" w:hAnsiTheme="majorHAnsi"/>
                <w:bCs/>
              </w:rPr>
              <w:t>2013 của Chính phủ về quản lý, cung cấp, sử dụng dịch vụ Internet và thông tin trên mạng</w:t>
            </w:r>
            <w:r w:rsidRPr="007E3636">
              <w:rPr>
                <w:rFonts w:asciiTheme="majorHAnsi" w:hAnsiTheme="majorHAnsi"/>
                <w:bCs/>
              </w:rPr>
              <w:t>;</w:t>
            </w:r>
          </w:p>
          <w:p w:rsidR="00CE6E8C" w:rsidRPr="007E3636" w:rsidRDefault="00CE6E8C" w:rsidP="00CE6E8C">
            <w:pPr>
              <w:pStyle w:val="Default"/>
              <w:jc w:val="both"/>
              <w:rPr>
                <w:rFonts w:asciiTheme="majorHAnsi" w:hAnsiTheme="majorHAnsi"/>
              </w:rPr>
            </w:pPr>
            <w:r w:rsidRPr="007C6A10">
              <w:rPr>
                <w:rFonts w:asciiTheme="majorHAnsi" w:hAnsiTheme="majorHAnsi" w:cstheme="majorHAnsi"/>
                <w:sz w:val="28"/>
                <w:szCs w:val="28"/>
              </w:rPr>
              <w:t xml:space="preserve">- Quyết định số </w:t>
            </w:r>
            <w:r w:rsidRPr="007C6A10">
              <w:rPr>
                <w:sz w:val="28"/>
                <w:szCs w:val="28"/>
              </w:rPr>
              <w:t>968/QĐ-BTTTT ngày 22/6/2018 của Bộ</w:t>
            </w:r>
            <w:r>
              <w:rPr>
                <w:sz w:val="28"/>
                <w:szCs w:val="28"/>
                <w:lang w:val="en-US"/>
              </w:rPr>
              <w:t xml:space="preserve"> trưởng Bộ</w:t>
            </w:r>
            <w:r w:rsidRPr="007C6A10">
              <w:rPr>
                <w:sz w:val="28"/>
                <w:szCs w:val="28"/>
              </w:rPr>
              <w:t xml:space="preserve"> Thông tin và Truyền thông về việc Phê duyệt Danh mục thủ tục hành chính được chuẩn hóa thuộc phạm vi chức năng quản lý của Bộ Thông tin và Truyền thông</w:t>
            </w:r>
            <w:r>
              <w:rPr>
                <w:rFonts w:asciiTheme="majorHAnsi" w:hAnsiTheme="majorHAnsi" w:cstheme="majorHAnsi"/>
                <w:sz w:val="28"/>
                <w:szCs w:val="28"/>
                <w:lang w:val="en-US"/>
              </w:rPr>
              <w:t>.</w:t>
            </w:r>
            <w:r w:rsidRPr="007E3636">
              <w:rPr>
                <w:rFonts w:asciiTheme="majorHAnsi" w:hAnsiTheme="majorHAnsi"/>
              </w:rPr>
              <w:t xml:space="preserve"> </w:t>
            </w:r>
          </w:p>
          <w:p w:rsidR="006016A9" w:rsidRPr="007E3636" w:rsidRDefault="006016A9" w:rsidP="00E61E70">
            <w:pPr>
              <w:spacing w:after="0" w:line="240" w:lineRule="auto"/>
              <w:jc w:val="both"/>
              <w:rPr>
                <w:rFonts w:asciiTheme="majorHAnsi" w:hAnsiTheme="majorHAnsi"/>
              </w:rPr>
            </w:pPr>
          </w:p>
        </w:tc>
      </w:tr>
      <w:tr w:rsidR="00BE1E5C" w:rsidRPr="007E3636" w:rsidTr="00DB2E4F">
        <w:trPr>
          <w:trHeight w:val="332"/>
        </w:trPr>
        <w:tc>
          <w:tcPr>
            <w:tcW w:w="746" w:type="dxa"/>
            <w:vAlign w:val="center"/>
          </w:tcPr>
          <w:p w:rsidR="00BE1E5C" w:rsidRPr="007E3636" w:rsidRDefault="00CB23E6" w:rsidP="007E3636">
            <w:pPr>
              <w:spacing w:after="0" w:line="240" w:lineRule="auto"/>
              <w:jc w:val="center"/>
              <w:rPr>
                <w:rFonts w:asciiTheme="majorHAnsi" w:hAnsiTheme="majorHAnsi"/>
                <w:bCs/>
                <w:lang w:val="en-US"/>
              </w:rPr>
            </w:pPr>
            <w:r w:rsidRPr="007E3636">
              <w:rPr>
                <w:rFonts w:asciiTheme="majorHAnsi" w:hAnsiTheme="majorHAnsi"/>
                <w:bCs/>
                <w:lang w:val="en-US"/>
              </w:rPr>
              <w:t>4</w:t>
            </w:r>
          </w:p>
        </w:tc>
        <w:tc>
          <w:tcPr>
            <w:tcW w:w="3649" w:type="dxa"/>
            <w:vAlign w:val="center"/>
          </w:tcPr>
          <w:p w:rsidR="00BE1E5C" w:rsidRPr="007E3636" w:rsidRDefault="00BE1E5C" w:rsidP="007E3636">
            <w:pPr>
              <w:pStyle w:val="ListParagraph"/>
              <w:tabs>
                <w:tab w:val="left" w:pos="201"/>
              </w:tabs>
              <w:spacing w:after="0" w:line="240" w:lineRule="auto"/>
              <w:ind w:left="34"/>
              <w:rPr>
                <w:rFonts w:asciiTheme="majorHAnsi" w:hAnsiTheme="majorHAnsi"/>
              </w:rPr>
            </w:pPr>
            <w:r w:rsidRPr="007E3636">
              <w:rPr>
                <w:rFonts w:asciiTheme="majorHAnsi" w:hAnsiTheme="majorHAnsi"/>
              </w:rPr>
              <w:t xml:space="preserve">Sửa đổi, bổ sung giấy phép thiết lập trang thông tin điện tử tổng hợp </w:t>
            </w:r>
          </w:p>
        </w:tc>
        <w:tc>
          <w:tcPr>
            <w:tcW w:w="1885" w:type="dxa"/>
            <w:vAlign w:val="center"/>
          </w:tcPr>
          <w:p w:rsidR="00007E17" w:rsidRPr="007E3636" w:rsidRDefault="00007E17" w:rsidP="007E3636">
            <w:pPr>
              <w:pStyle w:val="Default"/>
              <w:jc w:val="center"/>
              <w:rPr>
                <w:rFonts w:asciiTheme="majorHAnsi" w:hAnsiTheme="majorHAnsi" w:cstheme="majorHAnsi"/>
                <w:sz w:val="28"/>
                <w:szCs w:val="28"/>
              </w:rPr>
            </w:pPr>
            <w:r w:rsidRPr="007E3636">
              <w:rPr>
                <w:rFonts w:asciiTheme="majorHAnsi" w:hAnsiTheme="majorHAnsi" w:cstheme="majorHAnsi"/>
                <w:sz w:val="28"/>
                <w:szCs w:val="28"/>
              </w:rPr>
              <w:t>07 (bảy) ngày làm việc kể từ ngày nhận được hồ sơ hợp lệ.</w:t>
            </w:r>
          </w:p>
          <w:p w:rsidR="00BE1E5C" w:rsidRPr="007E3636" w:rsidRDefault="00BE1E5C" w:rsidP="007E3636">
            <w:pPr>
              <w:spacing w:after="0" w:line="240" w:lineRule="auto"/>
              <w:jc w:val="center"/>
              <w:rPr>
                <w:rFonts w:asciiTheme="majorHAnsi" w:eastAsia="Times New Roman" w:hAnsiTheme="majorHAnsi"/>
                <w:lang w:eastAsia="vi-VN"/>
              </w:rPr>
            </w:pPr>
          </w:p>
        </w:tc>
        <w:tc>
          <w:tcPr>
            <w:tcW w:w="2060"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BE1E5C" w:rsidRPr="007E3636" w:rsidRDefault="00007E17" w:rsidP="00CE6E8C">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 xml:space="preserve">Không </w:t>
            </w:r>
          </w:p>
        </w:tc>
        <w:tc>
          <w:tcPr>
            <w:tcW w:w="4479"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r w:rsidR="00BE1E5C" w:rsidRPr="007E3636" w:rsidTr="00DB2E4F">
        <w:trPr>
          <w:trHeight w:val="332"/>
        </w:trPr>
        <w:tc>
          <w:tcPr>
            <w:tcW w:w="746" w:type="dxa"/>
            <w:vAlign w:val="center"/>
          </w:tcPr>
          <w:p w:rsidR="00BE1E5C" w:rsidRPr="007E3636" w:rsidRDefault="00CB23E6" w:rsidP="007E3636">
            <w:pPr>
              <w:spacing w:after="0" w:line="240" w:lineRule="auto"/>
              <w:jc w:val="center"/>
              <w:rPr>
                <w:rFonts w:asciiTheme="majorHAnsi" w:hAnsiTheme="majorHAnsi"/>
                <w:bCs/>
                <w:lang w:val="en-US"/>
              </w:rPr>
            </w:pPr>
            <w:r w:rsidRPr="007E3636">
              <w:rPr>
                <w:rFonts w:asciiTheme="majorHAnsi" w:hAnsiTheme="majorHAnsi"/>
                <w:bCs/>
                <w:lang w:val="en-US"/>
              </w:rPr>
              <w:t>5</w:t>
            </w:r>
          </w:p>
        </w:tc>
        <w:tc>
          <w:tcPr>
            <w:tcW w:w="3649" w:type="dxa"/>
            <w:vAlign w:val="center"/>
          </w:tcPr>
          <w:p w:rsidR="00BE1E5C" w:rsidRPr="007E3636" w:rsidRDefault="00BE1E5C" w:rsidP="007E3636">
            <w:pPr>
              <w:pStyle w:val="ListParagraph"/>
              <w:tabs>
                <w:tab w:val="left" w:pos="201"/>
              </w:tabs>
              <w:spacing w:after="0" w:line="240" w:lineRule="auto"/>
              <w:ind w:left="34"/>
              <w:rPr>
                <w:rFonts w:asciiTheme="majorHAnsi" w:hAnsiTheme="majorHAnsi"/>
              </w:rPr>
            </w:pPr>
            <w:r w:rsidRPr="007E3636">
              <w:rPr>
                <w:rFonts w:asciiTheme="majorHAnsi" w:hAnsiTheme="majorHAnsi"/>
              </w:rPr>
              <w:t xml:space="preserve">Gia hạn giấy phép thiết lập trang thông tin điện tử tổng </w:t>
            </w:r>
            <w:r w:rsidRPr="007E3636">
              <w:rPr>
                <w:rFonts w:asciiTheme="majorHAnsi" w:hAnsiTheme="majorHAnsi"/>
              </w:rPr>
              <w:lastRenderedPageBreak/>
              <w:t xml:space="preserve">hợp </w:t>
            </w:r>
          </w:p>
        </w:tc>
        <w:tc>
          <w:tcPr>
            <w:tcW w:w="1885" w:type="dxa"/>
            <w:vAlign w:val="center"/>
          </w:tcPr>
          <w:p w:rsidR="00BE1E5C" w:rsidRPr="007E3636" w:rsidRDefault="00AA5174" w:rsidP="007E3636">
            <w:pPr>
              <w:spacing w:after="0" w:line="240" w:lineRule="auto"/>
              <w:jc w:val="center"/>
              <w:rPr>
                <w:rFonts w:asciiTheme="majorHAnsi" w:eastAsia="Times New Roman" w:hAnsiTheme="majorHAnsi"/>
                <w:lang w:eastAsia="vi-VN"/>
              </w:rPr>
            </w:pPr>
            <w:r w:rsidRPr="007E3636">
              <w:rPr>
                <w:rFonts w:asciiTheme="majorHAnsi" w:hAnsiTheme="majorHAnsi"/>
              </w:rPr>
              <w:lastRenderedPageBreak/>
              <w:t xml:space="preserve">07 (bảy) ngày làm việc kể từ </w:t>
            </w:r>
            <w:r w:rsidRPr="007E3636">
              <w:rPr>
                <w:rFonts w:asciiTheme="majorHAnsi" w:hAnsiTheme="majorHAnsi"/>
              </w:rPr>
              <w:lastRenderedPageBreak/>
              <w:t>ngày nhận được hồ sơ hợp lệ.</w:t>
            </w:r>
          </w:p>
        </w:tc>
        <w:tc>
          <w:tcPr>
            <w:tcW w:w="2060"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lastRenderedPageBreak/>
              <w:t>Như trên</w:t>
            </w:r>
          </w:p>
        </w:tc>
        <w:tc>
          <w:tcPr>
            <w:tcW w:w="1924" w:type="dxa"/>
            <w:vAlign w:val="center"/>
          </w:tcPr>
          <w:p w:rsidR="00BE1E5C" w:rsidRPr="007E3636" w:rsidRDefault="00AA5174" w:rsidP="00CE6E8C">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 xml:space="preserve">Không </w:t>
            </w:r>
          </w:p>
        </w:tc>
        <w:tc>
          <w:tcPr>
            <w:tcW w:w="4479"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r w:rsidR="00BE1E5C" w:rsidRPr="007E3636" w:rsidTr="00DB2E4F">
        <w:trPr>
          <w:trHeight w:val="332"/>
        </w:trPr>
        <w:tc>
          <w:tcPr>
            <w:tcW w:w="746" w:type="dxa"/>
            <w:vAlign w:val="center"/>
          </w:tcPr>
          <w:p w:rsidR="00BE1E5C" w:rsidRPr="007E3636" w:rsidRDefault="00CB23E6" w:rsidP="007E3636">
            <w:pPr>
              <w:spacing w:after="0" w:line="240" w:lineRule="auto"/>
              <w:jc w:val="center"/>
              <w:rPr>
                <w:rFonts w:asciiTheme="majorHAnsi" w:hAnsiTheme="majorHAnsi"/>
                <w:bCs/>
                <w:lang w:val="en-US"/>
              </w:rPr>
            </w:pPr>
            <w:r w:rsidRPr="007E3636">
              <w:rPr>
                <w:rFonts w:asciiTheme="majorHAnsi" w:hAnsiTheme="majorHAnsi"/>
                <w:bCs/>
                <w:lang w:val="en-US"/>
              </w:rPr>
              <w:lastRenderedPageBreak/>
              <w:t>6</w:t>
            </w:r>
          </w:p>
        </w:tc>
        <w:tc>
          <w:tcPr>
            <w:tcW w:w="3649" w:type="dxa"/>
            <w:vAlign w:val="center"/>
          </w:tcPr>
          <w:p w:rsidR="00BE1E5C" w:rsidRPr="007E3636" w:rsidRDefault="00BE1E5C" w:rsidP="007E3636">
            <w:pPr>
              <w:pStyle w:val="ListParagraph"/>
              <w:tabs>
                <w:tab w:val="left" w:pos="201"/>
              </w:tabs>
              <w:spacing w:after="0" w:line="240" w:lineRule="auto"/>
              <w:ind w:left="34"/>
              <w:rPr>
                <w:rFonts w:asciiTheme="majorHAnsi" w:hAnsiTheme="majorHAnsi"/>
              </w:rPr>
            </w:pPr>
            <w:r w:rsidRPr="007E3636">
              <w:rPr>
                <w:rFonts w:asciiTheme="majorHAnsi" w:hAnsiTheme="majorHAnsi"/>
              </w:rPr>
              <w:t xml:space="preserve">Cấp lại giấy phép thiết lập trang thông tin điện tử tổng hợp </w:t>
            </w:r>
          </w:p>
        </w:tc>
        <w:tc>
          <w:tcPr>
            <w:tcW w:w="1885" w:type="dxa"/>
            <w:vAlign w:val="center"/>
          </w:tcPr>
          <w:p w:rsidR="00BE1E5C" w:rsidRPr="007E3636" w:rsidRDefault="00AA5174" w:rsidP="007E3636">
            <w:pPr>
              <w:spacing w:after="0" w:line="240" w:lineRule="auto"/>
              <w:jc w:val="center"/>
              <w:rPr>
                <w:rFonts w:asciiTheme="majorHAnsi" w:eastAsia="Times New Roman" w:hAnsiTheme="majorHAnsi"/>
                <w:lang w:eastAsia="vi-VN"/>
              </w:rPr>
            </w:pPr>
            <w:r w:rsidRPr="007E3636">
              <w:rPr>
                <w:rFonts w:asciiTheme="majorHAnsi" w:hAnsiTheme="majorHAnsi"/>
              </w:rPr>
              <w:t>05 (năm) ngày làm việc kể từ ngày nhận được hồ sơ hợp lệ.</w:t>
            </w:r>
          </w:p>
        </w:tc>
        <w:tc>
          <w:tcPr>
            <w:tcW w:w="2060"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BE1E5C" w:rsidRPr="007E3636" w:rsidRDefault="007D4DA1" w:rsidP="00CE6E8C">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 xml:space="preserve">Không </w:t>
            </w:r>
          </w:p>
        </w:tc>
        <w:tc>
          <w:tcPr>
            <w:tcW w:w="4479"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r w:rsidR="00BE1E5C" w:rsidRPr="007E3636" w:rsidTr="00DB2E4F">
        <w:trPr>
          <w:trHeight w:val="332"/>
        </w:trPr>
        <w:tc>
          <w:tcPr>
            <w:tcW w:w="746" w:type="dxa"/>
            <w:vAlign w:val="center"/>
          </w:tcPr>
          <w:p w:rsidR="00BE1E5C" w:rsidRPr="007E3636" w:rsidRDefault="00CB23E6" w:rsidP="007E3636">
            <w:pPr>
              <w:spacing w:after="0" w:line="240" w:lineRule="auto"/>
              <w:jc w:val="center"/>
              <w:rPr>
                <w:rFonts w:asciiTheme="majorHAnsi" w:hAnsiTheme="majorHAnsi"/>
                <w:bCs/>
                <w:lang w:val="en-US"/>
              </w:rPr>
            </w:pPr>
            <w:r w:rsidRPr="007E3636">
              <w:rPr>
                <w:rFonts w:asciiTheme="majorHAnsi" w:hAnsiTheme="majorHAnsi"/>
                <w:bCs/>
                <w:lang w:val="en-US"/>
              </w:rPr>
              <w:t>7</w:t>
            </w:r>
          </w:p>
        </w:tc>
        <w:tc>
          <w:tcPr>
            <w:tcW w:w="3649" w:type="dxa"/>
            <w:vAlign w:val="center"/>
          </w:tcPr>
          <w:p w:rsidR="00BE1E5C" w:rsidRPr="007E3636" w:rsidRDefault="00BE1E5C" w:rsidP="007E3636">
            <w:pPr>
              <w:tabs>
                <w:tab w:val="left" w:pos="851"/>
              </w:tabs>
              <w:spacing w:after="0" w:line="240" w:lineRule="auto"/>
              <w:jc w:val="both"/>
              <w:rPr>
                <w:rFonts w:asciiTheme="majorHAnsi" w:hAnsiTheme="majorHAnsi"/>
              </w:rPr>
            </w:pPr>
            <w:r w:rsidRPr="007E3636">
              <w:rPr>
                <w:rFonts w:asciiTheme="majorHAnsi" w:hAnsiTheme="majorHAnsi"/>
              </w:rPr>
              <w:t xml:space="preserve">Thông báo thay đổi chủ sở hữu; địa chỉ trụ sở chính của tổ chức, doanh nghiệp đã được cấp Giấy phép thiết lập trang thông tin điện tử tổng hợp </w:t>
            </w:r>
          </w:p>
        </w:tc>
        <w:tc>
          <w:tcPr>
            <w:tcW w:w="1885" w:type="dxa"/>
            <w:vAlign w:val="center"/>
          </w:tcPr>
          <w:p w:rsidR="00BE1E5C" w:rsidRPr="007E3636" w:rsidRDefault="007D4DA1" w:rsidP="007E3636">
            <w:pPr>
              <w:spacing w:after="0" w:line="240" w:lineRule="auto"/>
              <w:jc w:val="center"/>
              <w:rPr>
                <w:rFonts w:asciiTheme="majorHAnsi" w:eastAsia="Times New Roman" w:hAnsiTheme="majorHAnsi"/>
                <w:lang w:eastAsia="vi-VN"/>
              </w:rPr>
            </w:pPr>
            <w:r w:rsidRPr="007E3636">
              <w:rPr>
                <w:rFonts w:asciiTheme="majorHAnsi" w:hAnsiTheme="majorHAnsi"/>
              </w:rPr>
              <w:t>07 (bảy) ngày làm việc kể từ ngày nhận được hồ sơ hợp lệ.</w:t>
            </w:r>
          </w:p>
        </w:tc>
        <w:tc>
          <w:tcPr>
            <w:tcW w:w="2060"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BE1E5C" w:rsidRPr="007E3636" w:rsidRDefault="00E42FB1" w:rsidP="00CE6E8C">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 xml:space="preserve">Không </w:t>
            </w:r>
          </w:p>
        </w:tc>
        <w:tc>
          <w:tcPr>
            <w:tcW w:w="4479"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r w:rsidR="00BE1E5C" w:rsidRPr="007E3636" w:rsidTr="00DB2E4F">
        <w:trPr>
          <w:trHeight w:val="332"/>
        </w:trPr>
        <w:tc>
          <w:tcPr>
            <w:tcW w:w="746" w:type="dxa"/>
            <w:vAlign w:val="center"/>
          </w:tcPr>
          <w:p w:rsidR="00BE1E5C" w:rsidRPr="007E3636" w:rsidRDefault="00CB23E6" w:rsidP="007E3636">
            <w:pPr>
              <w:spacing w:after="0" w:line="240" w:lineRule="auto"/>
              <w:jc w:val="center"/>
              <w:rPr>
                <w:rFonts w:asciiTheme="majorHAnsi" w:hAnsiTheme="majorHAnsi"/>
                <w:bCs/>
                <w:lang w:val="en-US"/>
              </w:rPr>
            </w:pPr>
            <w:r w:rsidRPr="007E3636">
              <w:rPr>
                <w:rFonts w:asciiTheme="majorHAnsi" w:hAnsiTheme="majorHAnsi"/>
                <w:bCs/>
                <w:lang w:val="en-US"/>
              </w:rPr>
              <w:t>8</w:t>
            </w:r>
          </w:p>
        </w:tc>
        <w:tc>
          <w:tcPr>
            <w:tcW w:w="3649" w:type="dxa"/>
            <w:vAlign w:val="center"/>
          </w:tcPr>
          <w:p w:rsidR="00BE1E5C" w:rsidRPr="007E3636" w:rsidRDefault="00BE1E5C" w:rsidP="007E3636">
            <w:pPr>
              <w:tabs>
                <w:tab w:val="left" w:pos="851"/>
              </w:tabs>
              <w:spacing w:after="0" w:line="240" w:lineRule="auto"/>
              <w:jc w:val="both"/>
              <w:rPr>
                <w:rFonts w:asciiTheme="majorHAnsi" w:hAnsiTheme="majorHAnsi"/>
                <w:lang w:val="en-US"/>
              </w:rPr>
            </w:pPr>
            <w:r w:rsidRPr="007E3636">
              <w:rPr>
                <w:rFonts w:asciiTheme="majorHAnsi" w:eastAsia="Arial" w:hAnsiTheme="majorHAnsi"/>
              </w:rPr>
              <w:t xml:space="preserve">Thông báo thay đổi địa chỉ trụ sở chính, </w:t>
            </w:r>
            <w:r w:rsidRPr="007E3636">
              <w:rPr>
                <w:rFonts w:asciiTheme="majorHAnsi" w:eastAsia="Times New Roman" w:hAnsiTheme="majorHAnsi"/>
                <w:bdr w:val="none" w:sz="0" w:space="0" w:color="auto" w:frame="1"/>
              </w:rPr>
              <w:t>văn phòng giao dịch, địa chỉ đặt hoặc cho thuê máy chủ của doanh nghiệp cung cấp dịch vụ trò chơi điện tử G1 trên mạng</w:t>
            </w:r>
            <w:r w:rsidRPr="007E3636">
              <w:rPr>
                <w:rFonts w:asciiTheme="majorHAnsi" w:hAnsiTheme="majorHAnsi"/>
                <w:lang w:val="en-US"/>
              </w:rPr>
              <w:t xml:space="preserve"> </w:t>
            </w:r>
          </w:p>
        </w:tc>
        <w:tc>
          <w:tcPr>
            <w:tcW w:w="1885" w:type="dxa"/>
            <w:vAlign w:val="center"/>
          </w:tcPr>
          <w:p w:rsidR="00BE1E5C" w:rsidRPr="007E3636" w:rsidRDefault="00E42FB1" w:rsidP="007E3636">
            <w:pPr>
              <w:spacing w:after="0" w:line="240" w:lineRule="auto"/>
              <w:jc w:val="center"/>
              <w:rPr>
                <w:rFonts w:asciiTheme="majorHAnsi" w:eastAsia="Times New Roman" w:hAnsiTheme="majorHAnsi"/>
                <w:lang w:eastAsia="vi-VN"/>
              </w:rPr>
            </w:pPr>
            <w:r w:rsidRPr="007E3636">
              <w:rPr>
                <w:rFonts w:asciiTheme="majorHAnsi" w:hAnsiTheme="majorHAnsi"/>
              </w:rPr>
              <w:t>03 (ba) ngày làm việc kể từ ngày nhận được hồ sơ hợp lệ.</w:t>
            </w:r>
          </w:p>
        </w:tc>
        <w:tc>
          <w:tcPr>
            <w:tcW w:w="2060"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BE1E5C" w:rsidRPr="007E3636" w:rsidRDefault="00380F1F" w:rsidP="00CE6E8C">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 xml:space="preserve">Không </w:t>
            </w:r>
          </w:p>
        </w:tc>
        <w:tc>
          <w:tcPr>
            <w:tcW w:w="4479"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r w:rsidR="00BE1E5C" w:rsidRPr="007E3636" w:rsidTr="00DB2E4F">
        <w:trPr>
          <w:trHeight w:val="332"/>
        </w:trPr>
        <w:tc>
          <w:tcPr>
            <w:tcW w:w="746" w:type="dxa"/>
            <w:vAlign w:val="center"/>
          </w:tcPr>
          <w:p w:rsidR="00BE1E5C" w:rsidRPr="007E3636" w:rsidRDefault="00CB23E6" w:rsidP="007E3636">
            <w:pPr>
              <w:spacing w:after="0" w:line="240" w:lineRule="auto"/>
              <w:jc w:val="center"/>
              <w:rPr>
                <w:rFonts w:asciiTheme="majorHAnsi" w:hAnsiTheme="majorHAnsi"/>
                <w:bCs/>
                <w:lang w:val="en-US"/>
              </w:rPr>
            </w:pPr>
            <w:r w:rsidRPr="007E3636">
              <w:rPr>
                <w:rFonts w:asciiTheme="majorHAnsi" w:hAnsiTheme="majorHAnsi"/>
                <w:bCs/>
                <w:lang w:val="en-US"/>
              </w:rPr>
              <w:t>9</w:t>
            </w:r>
          </w:p>
        </w:tc>
        <w:tc>
          <w:tcPr>
            <w:tcW w:w="3649" w:type="dxa"/>
            <w:vAlign w:val="center"/>
          </w:tcPr>
          <w:p w:rsidR="00BE1E5C" w:rsidRPr="007E3636" w:rsidRDefault="00BE1E5C" w:rsidP="007E3636">
            <w:pPr>
              <w:spacing w:after="0" w:line="240" w:lineRule="auto"/>
              <w:jc w:val="both"/>
              <w:rPr>
                <w:rFonts w:asciiTheme="majorHAnsi" w:hAnsiTheme="majorHAnsi"/>
              </w:rPr>
            </w:pPr>
            <w:r w:rsidRPr="007E3636">
              <w:rPr>
                <w:rFonts w:asciiTheme="majorHAnsi" w:hAnsiTheme="majorHAnsi"/>
              </w:rPr>
              <w:t xml:space="preserve">Thông báo </w:t>
            </w:r>
            <w:r w:rsidRPr="007E3636">
              <w:rPr>
                <w:rFonts w:asciiTheme="majorHAnsi" w:eastAsia="Times New Roman" w:hAnsiTheme="majorHAnsi"/>
                <w:bdr w:val="none" w:sz="0" w:space="0" w:color="auto" w:frame="1"/>
              </w:rPr>
              <w:t xml:space="preserve">thay đổi cơ cấu tổ chức của doanh nghiệp cung cấp trò chơi điện tử G1 trên mạng do chia tách, hợp nhất, sáp nhập, chuyển đổi công ty theo quy định của pháp luật về doanh nghiệp; thay đổi </w:t>
            </w:r>
            <w:r w:rsidRPr="007E3636">
              <w:rPr>
                <w:rFonts w:asciiTheme="majorHAnsi" w:eastAsia="Times New Roman" w:hAnsiTheme="majorHAnsi"/>
                <w:bdr w:val="none" w:sz="0" w:space="0" w:color="auto" w:frame="1"/>
              </w:rPr>
              <w:lastRenderedPageBreak/>
              <w:t>phần vốn góp dẫn đến thay đổi thành viên góp vốn (hoặc cổ đông) có phần vốn góp từ 30% vốn điều lệ trở lên</w:t>
            </w:r>
            <w:r w:rsidRPr="007E3636">
              <w:rPr>
                <w:rFonts w:asciiTheme="majorHAnsi" w:hAnsiTheme="majorHAnsi"/>
              </w:rPr>
              <w:t xml:space="preserve"> </w:t>
            </w:r>
          </w:p>
        </w:tc>
        <w:tc>
          <w:tcPr>
            <w:tcW w:w="1885" w:type="dxa"/>
            <w:vAlign w:val="center"/>
          </w:tcPr>
          <w:p w:rsidR="00BE1E5C" w:rsidRPr="007E3636" w:rsidRDefault="00380F1F" w:rsidP="007E3636">
            <w:pPr>
              <w:spacing w:after="0" w:line="240" w:lineRule="auto"/>
              <w:jc w:val="center"/>
              <w:rPr>
                <w:rFonts w:asciiTheme="majorHAnsi" w:eastAsia="Times New Roman" w:hAnsiTheme="majorHAnsi"/>
                <w:lang w:eastAsia="vi-VN"/>
              </w:rPr>
            </w:pPr>
            <w:r w:rsidRPr="007E3636">
              <w:rPr>
                <w:rFonts w:asciiTheme="majorHAnsi" w:hAnsiTheme="majorHAnsi"/>
              </w:rPr>
              <w:lastRenderedPageBreak/>
              <w:t>03 (ba) ngày làm việc kể từ ngày nhận được hồ sơ hợp lệ.</w:t>
            </w:r>
          </w:p>
        </w:tc>
        <w:tc>
          <w:tcPr>
            <w:tcW w:w="2060"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BE1E5C" w:rsidRPr="007E3636" w:rsidRDefault="00380F1F" w:rsidP="00CE6E8C">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 xml:space="preserve">Không </w:t>
            </w:r>
          </w:p>
        </w:tc>
        <w:tc>
          <w:tcPr>
            <w:tcW w:w="4479"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r w:rsidR="00BE1E5C" w:rsidRPr="007E3636" w:rsidTr="00DB2E4F">
        <w:trPr>
          <w:trHeight w:val="332"/>
        </w:trPr>
        <w:tc>
          <w:tcPr>
            <w:tcW w:w="746" w:type="dxa"/>
            <w:vAlign w:val="center"/>
          </w:tcPr>
          <w:p w:rsidR="00BE1E5C" w:rsidRPr="007E3636" w:rsidRDefault="00CB23E6" w:rsidP="007E3636">
            <w:pPr>
              <w:spacing w:after="0" w:line="240" w:lineRule="auto"/>
              <w:jc w:val="center"/>
              <w:rPr>
                <w:rFonts w:asciiTheme="majorHAnsi" w:hAnsiTheme="majorHAnsi"/>
                <w:bCs/>
                <w:lang w:val="en-US"/>
              </w:rPr>
            </w:pPr>
            <w:r w:rsidRPr="007E3636">
              <w:rPr>
                <w:rFonts w:asciiTheme="majorHAnsi" w:hAnsiTheme="majorHAnsi"/>
                <w:bCs/>
                <w:lang w:val="en-US"/>
              </w:rPr>
              <w:lastRenderedPageBreak/>
              <w:t>10</w:t>
            </w:r>
          </w:p>
        </w:tc>
        <w:tc>
          <w:tcPr>
            <w:tcW w:w="3649" w:type="dxa"/>
            <w:vAlign w:val="center"/>
          </w:tcPr>
          <w:p w:rsidR="00BE1E5C" w:rsidRPr="007E3636" w:rsidRDefault="00BE1E5C" w:rsidP="007E3636">
            <w:pPr>
              <w:spacing w:after="0" w:line="240" w:lineRule="auto"/>
              <w:jc w:val="both"/>
              <w:rPr>
                <w:rFonts w:asciiTheme="majorHAnsi" w:hAnsiTheme="majorHAnsi"/>
              </w:rPr>
            </w:pPr>
            <w:r w:rsidRPr="007E3636">
              <w:rPr>
                <w:rFonts w:asciiTheme="majorHAnsi" w:hAnsiTheme="majorHAnsi"/>
              </w:rPr>
              <w:t>Thông báo thay đổi phương thức, phạm vi cung cấp dịch vụ trò chơi điện tử G1 trên mạng đã được phê duyệt</w:t>
            </w:r>
          </w:p>
        </w:tc>
        <w:tc>
          <w:tcPr>
            <w:tcW w:w="1885" w:type="dxa"/>
            <w:vAlign w:val="center"/>
          </w:tcPr>
          <w:p w:rsidR="00BE1E5C" w:rsidRPr="007E3636" w:rsidRDefault="00B6079D" w:rsidP="007E3636">
            <w:pPr>
              <w:spacing w:after="0" w:line="240" w:lineRule="auto"/>
              <w:jc w:val="center"/>
              <w:rPr>
                <w:rFonts w:asciiTheme="majorHAnsi" w:eastAsia="Times New Roman" w:hAnsiTheme="majorHAnsi"/>
                <w:lang w:eastAsia="vi-VN"/>
              </w:rPr>
            </w:pPr>
            <w:r w:rsidRPr="007E3636">
              <w:rPr>
                <w:rFonts w:asciiTheme="majorHAnsi" w:hAnsiTheme="majorHAnsi"/>
              </w:rPr>
              <w:t>03 (ba) ngày làm việc kể từ ngày nhận được hồ sơ hợp lệ.</w:t>
            </w:r>
          </w:p>
        </w:tc>
        <w:tc>
          <w:tcPr>
            <w:tcW w:w="2060"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BE1E5C" w:rsidRPr="007E3636" w:rsidRDefault="00B6079D" w:rsidP="00CE6E8C">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 xml:space="preserve">Không </w:t>
            </w:r>
          </w:p>
        </w:tc>
        <w:tc>
          <w:tcPr>
            <w:tcW w:w="4479"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r w:rsidR="00BE1E5C" w:rsidRPr="007E3636" w:rsidTr="00DB2E4F">
        <w:trPr>
          <w:trHeight w:val="332"/>
        </w:trPr>
        <w:tc>
          <w:tcPr>
            <w:tcW w:w="746" w:type="dxa"/>
            <w:vAlign w:val="center"/>
          </w:tcPr>
          <w:p w:rsidR="00BE1E5C" w:rsidRPr="007E3636" w:rsidRDefault="00CB23E6" w:rsidP="007E3636">
            <w:pPr>
              <w:spacing w:after="0" w:line="240" w:lineRule="auto"/>
              <w:jc w:val="center"/>
              <w:rPr>
                <w:rFonts w:asciiTheme="majorHAnsi" w:hAnsiTheme="majorHAnsi"/>
                <w:bCs/>
                <w:lang w:val="en-US"/>
              </w:rPr>
            </w:pPr>
            <w:r w:rsidRPr="007E3636">
              <w:rPr>
                <w:rFonts w:asciiTheme="majorHAnsi" w:hAnsiTheme="majorHAnsi"/>
                <w:bCs/>
                <w:lang w:val="en-US"/>
              </w:rPr>
              <w:t>11</w:t>
            </w:r>
          </w:p>
        </w:tc>
        <w:tc>
          <w:tcPr>
            <w:tcW w:w="3649" w:type="dxa"/>
            <w:vAlign w:val="center"/>
          </w:tcPr>
          <w:p w:rsidR="00BE1E5C" w:rsidRPr="007E3636" w:rsidRDefault="00BE1E5C" w:rsidP="007E3636">
            <w:pPr>
              <w:tabs>
                <w:tab w:val="left" w:pos="851"/>
              </w:tabs>
              <w:spacing w:after="0" w:line="240" w:lineRule="auto"/>
              <w:jc w:val="both"/>
              <w:rPr>
                <w:rFonts w:asciiTheme="majorHAnsi" w:hAnsiTheme="majorHAnsi"/>
              </w:rPr>
            </w:pPr>
            <w:r w:rsidRPr="007E3636">
              <w:rPr>
                <w:rFonts w:asciiTheme="majorHAnsi" w:hAnsiTheme="majorHAnsi"/>
              </w:rPr>
              <w:t xml:space="preserve">Thông báo thay đổi tên miền </w:t>
            </w:r>
            <w:r w:rsidRPr="007E3636">
              <w:rPr>
                <w:rFonts w:asciiTheme="majorHAnsi" w:eastAsia="Times New Roman" w:hAnsiTheme="majorHAnsi"/>
                <w:bdr w:val="none" w:sz="0" w:space="0" w:color="auto" w:frame="1"/>
              </w:rPr>
              <w:t>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w:t>
            </w:r>
          </w:p>
        </w:tc>
        <w:tc>
          <w:tcPr>
            <w:tcW w:w="1885" w:type="dxa"/>
            <w:vAlign w:val="center"/>
          </w:tcPr>
          <w:p w:rsidR="00BE1E5C" w:rsidRPr="007E3636" w:rsidRDefault="00F4631F" w:rsidP="007E3636">
            <w:pPr>
              <w:spacing w:after="0" w:line="240" w:lineRule="auto"/>
              <w:jc w:val="center"/>
              <w:rPr>
                <w:rFonts w:asciiTheme="majorHAnsi" w:eastAsia="Times New Roman" w:hAnsiTheme="majorHAnsi"/>
                <w:lang w:eastAsia="vi-VN"/>
              </w:rPr>
            </w:pPr>
            <w:r w:rsidRPr="007E3636">
              <w:rPr>
                <w:rFonts w:asciiTheme="majorHAnsi" w:hAnsiTheme="majorHAnsi"/>
              </w:rPr>
              <w:t>03 (ba) ngày làm việc kể từ ngày nhận được hồ sơ hợp lệ.</w:t>
            </w:r>
          </w:p>
        </w:tc>
        <w:tc>
          <w:tcPr>
            <w:tcW w:w="2060"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BE1E5C" w:rsidRPr="007E3636" w:rsidRDefault="00F4631F" w:rsidP="00CE6E8C">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Không</w:t>
            </w:r>
          </w:p>
        </w:tc>
        <w:tc>
          <w:tcPr>
            <w:tcW w:w="4479" w:type="dxa"/>
            <w:vAlign w:val="center"/>
          </w:tcPr>
          <w:p w:rsidR="00BE1E5C" w:rsidRPr="007E3636" w:rsidRDefault="00BE1E5C"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r w:rsidR="00BE1E5C" w:rsidRPr="007E3636" w:rsidTr="00DB2E4F">
        <w:trPr>
          <w:trHeight w:val="332"/>
        </w:trPr>
        <w:tc>
          <w:tcPr>
            <w:tcW w:w="746" w:type="dxa"/>
            <w:vAlign w:val="center"/>
          </w:tcPr>
          <w:p w:rsidR="00BE1E5C" w:rsidRPr="007E3636" w:rsidRDefault="00CB23E6" w:rsidP="007E3636">
            <w:pPr>
              <w:spacing w:after="0" w:line="240" w:lineRule="auto"/>
              <w:jc w:val="center"/>
              <w:rPr>
                <w:rFonts w:asciiTheme="majorHAnsi" w:hAnsiTheme="majorHAnsi"/>
                <w:bCs/>
                <w:lang w:val="en-US"/>
              </w:rPr>
            </w:pPr>
            <w:r w:rsidRPr="007E3636">
              <w:rPr>
                <w:rFonts w:asciiTheme="majorHAnsi" w:hAnsiTheme="majorHAnsi"/>
                <w:bCs/>
                <w:lang w:val="en-US"/>
              </w:rPr>
              <w:t>12</w:t>
            </w:r>
          </w:p>
        </w:tc>
        <w:tc>
          <w:tcPr>
            <w:tcW w:w="3649" w:type="dxa"/>
            <w:vAlign w:val="center"/>
          </w:tcPr>
          <w:p w:rsidR="00BE1E5C" w:rsidRPr="007E3636" w:rsidRDefault="00BE1E5C" w:rsidP="007E3636">
            <w:pPr>
              <w:spacing w:after="0" w:line="240" w:lineRule="auto"/>
              <w:jc w:val="both"/>
              <w:rPr>
                <w:rFonts w:asciiTheme="majorHAnsi" w:hAnsiTheme="majorHAnsi"/>
              </w:rPr>
            </w:pPr>
            <w:r w:rsidRPr="007E3636">
              <w:rPr>
                <w:rFonts w:asciiTheme="majorHAnsi" w:hAnsiTheme="majorHAnsi"/>
              </w:rPr>
              <w:t xml:space="preserve">Thông báo thay đổi cơ cấu tổ chức của doanh nghiệp cung cấp dịch vụ trò chơi điện tử G2, G3, G4 trên mạng do chia, tách, hợp nhất, sáp nhập, chuyển đổi công ty theo quy định của pháp luật về doanh </w:t>
            </w:r>
            <w:r w:rsidRPr="007E3636">
              <w:rPr>
                <w:rFonts w:asciiTheme="majorHAnsi" w:hAnsiTheme="majorHAnsi"/>
              </w:rPr>
              <w:lastRenderedPageBreak/>
              <w:t xml:space="preserve">nghiệp; thay đổi phần vốn góp dẫn đến thay đổi thành viên góp vốn (hoặc cổ đông) có phần vốn góp từ 30% vốn điều lệ trở lên </w:t>
            </w:r>
          </w:p>
        </w:tc>
        <w:tc>
          <w:tcPr>
            <w:tcW w:w="1885" w:type="dxa"/>
            <w:vAlign w:val="center"/>
          </w:tcPr>
          <w:p w:rsidR="00BE1E5C" w:rsidRPr="007E3636" w:rsidRDefault="00B13382" w:rsidP="007E3636">
            <w:pPr>
              <w:spacing w:after="0" w:line="240" w:lineRule="auto"/>
              <w:jc w:val="center"/>
              <w:rPr>
                <w:rFonts w:asciiTheme="majorHAnsi" w:eastAsia="Times New Roman" w:hAnsiTheme="majorHAnsi"/>
                <w:lang w:eastAsia="vi-VN"/>
              </w:rPr>
            </w:pPr>
            <w:r w:rsidRPr="007E3636">
              <w:rPr>
                <w:rFonts w:asciiTheme="majorHAnsi" w:hAnsiTheme="majorHAnsi"/>
              </w:rPr>
              <w:lastRenderedPageBreak/>
              <w:t>03 (ba) ngày làm việc kể từ ngày nhận được hồ sơ hợp lệ.</w:t>
            </w:r>
          </w:p>
        </w:tc>
        <w:tc>
          <w:tcPr>
            <w:tcW w:w="2060" w:type="dxa"/>
            <w:vAlign w:val="center"/>
          </w:tcPr>
          <w:p w:rsidR="00BE1E5C" w:rsidRPr="007E3636" w:rsidRDefault="00BE1E5C" w:rsidP="007E3636">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Như trên</w:t>
            </w:r>
          </w:p>
        </w:tc>
        <w:tc>
          <w:tcPr>
            <w:tcW w:w="1924" w:type="dxa"/>
            <w:vAlign w:val="center"/>
          </w:tcPr>
          <w:p w:rsidR="00BE1E5C" w:rsidRPr="007E3636" w:rsidRDefault="00B13382" w:rsidP="00CE6E8C">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Không</w:t>
            </w:r>
          </w:p>
        </w:tc>
        <w:tc>
          <w:tcPr>
            <w:tcW w:w="4479" w:type="dxa"/>
            <w:vAlign w:val="center"/>
          </w:tcPr>
          <w:p w:rsidR="00BE1E5C" w:rsidRPr="007E3636" w:rsidRDefault="00BE1E5C" w:rsidP="007E3636">
            <w:pPr>
              <w:spacing w:after="0" w:line="240" w:lineRule="auto"/>
              <w:ind w:left="57" w:right="57"/>
              <w:jc w:val="center"/>
              <w:rPr>
                <w:rFonts w:asciiTheme="majorHAnsi" w:eastAsia="Times New Roman" w:hAnsiTheme="majorHAnsi"/>
                <w:lang w:eastAsia="vi-VN"/>
              </w:rPr>
            </w:pPr>
            <w:r w:rsidRPr="007E3636">
              <w:rPr>
                <w:rFonts w:asciiTheme="majorHAnsi" w:eastAsia="Times New Roman" w:hAnsiTheme="majorHAnsi"/>
                <w:lang w:eastAsia="vi-VN"/>
              </w:rPr>
              <w:t>Như trên</w:t>
            </w:r>
          </w:p>
        </w:tc>
      </w:tr>
      <w:tr w:rsidR="00BE1E5C" w:rsidRPr="007E3636" w:rsidTr="00DB2E4F">
        <w:trPr>
          <w:trHeight w:val="332"/>
        </w:trPr>
        <w:tc>
          <w:tcPr>
            <w:tcW w:w="746" w:type="dxa"/>
            <w:vAlign w:val="center"/>
          </w:tcPr>
          <w:p w:rsidR="00BE1E5C" w:rsidRPr="007E3636" w:rsidRDefault="00BE1E5C" w:rsidP="00B57AFE">
            <w:pPr>
              <w:spacing w:before="120" w:after="120" w:line="240" w:lineRule="auto"/>
              <w:jc w:val="center"/>
              <w:rPr>
                <w:rFonts w:asciiTheme="majorHAnsi" w:hAnsiTheme="majorHAnsi"/>
                <w:b/>
                <w:bCs/>
                <w:lang w:val="en-US"/>
              </w:rPr>
            </w:pPr>
            <w:r w:rsidRPr="007E3636">
              <w:rPr>
                <w:rFonts w:asciiTheme="majorHAnsi" w:hAnsiTheme="majorHAnsi"/>
                <w:b/>
                <w:bCs/>
                <w:lang w:val="en-US"/>
              </w:rPr>
              <w:lastRenderedPageBreak/>
              <w:t>III</w:t>
            </w:r>
          </w:p>
        </w:tc>
        <w:tc>
          <w:tcPr>
            <w:tcW w:w="13997" w:type="dxa"/>
            <w:gridSpan w:val="5"/>
            <w:vAlign w:val="center"/>
          </w:tcPr>
          <w:p w:rsidR="00BE1E5C" w:rsidRPr="007E3636" w:rsidRDefault="00BE1E5C" w:rsidP="00DB2E4F">
            <w:pPr>
              <w:spacing w:before="120" w:after="120" w:line="240" w:lineRule="auto"/>
              <w:ind w:left="57" w:right="57"/>
              <w:jc w:val="both"/>
              <w:rPr>
                <w:rFonts w:asciiTheme="majorHAnsi" w:eastAsia="Times New Roman" w:hAnsiTheme="majorHAnsi"/>
                <w:lang w:eastAsia="vi-VN"/>
              </w:rPr>
            </w:pPr>
            <w:r w:rsidRPr="007E3636">
              <w:rPr>
                <w:rFonts w:asciiTheme="majorHAnsi" w:hAnsiTheme="majorHAnsi"/>
                <w:b/>
                <w:bCs/>
              </w:rPr>
              <w:t>Lĩnh vực Báo chí (0</w:t>
            </w:r>
            <w:r w:rsidR="00DB2E4F">
              <w:rPr>
                <w:rFonts w:asciiTheme="majorHAnsi" w:hAnsiTheme="majorHAnsi"/>
                <w:b/>
                <w:bCs/>
                <w:lang w:val="en-US"/>
              </w:rPr>
              <w:t>5</w:t>
            </w:r>
            <w:r w:rsidRPr="007E3636">
              <w:rPr>
                <w:rFonts w:asciiTheme="majorHAnsi" w:hAnsiTheme="majorHAnsi"/>
                <w:b/>
                <w:bCs/>
              </w:rPr>
              <w:t xml:space="preserve"> TTHC) </w:t>
            </w:r>
          </w:p>
        </w:tc>
      </w:tr>
      <w:tr w:rsidR="00DB2E4F" w:rsidRPr="007E3636" w:rsidTr="00DB2E4F">
        <w:trPr>
          <w:trHeight w:val="332"/>
        </w:trPr>
        <w:tc>
          <w:tcPr>
            <w:tcW w:w="746" w:type="dxa"/>
            <w:vAlign w:val="center"/>
          </w:tcPr>
          <w:p w:rsidR="00DB2E4F" w:rsidRPr="007E3636" w:rsidRDefault="00DB2E4F" w:rsidP="007E3636">
            <w:pPr>
              <w:spacing w:after="0" w:line="240" w:lineRule="auto"/>
              <w:jc w:val="center"/>
              <w:rPr>
                <w:rFonts w:asciiTheme="majorHAnsi" w:hAnsiTheme="majorHAnsi"/>
                <w:bCs/>
                <w:lang w:val="en-US"/>
              </w:rPr>
            </w:pPr>
            <w:r w:rsidRPr="007E3636">
              <w:rPr>
                <w:rFonts w:asciiTheme="majorHAnsi" w:hAnsiTheme="majorHAnsi"/>
                <w:bCs/>
                <w:lang w:val="en-US"/>
              </w:rPr>
              <w:t>1</w:t>
            </w:r>
          </w:p>
        </w:tc>
        <w:tc>
          <w:tcPr>
            <w:tcW w:w="3649" w:type="dxa"/>
            <w:vAlign w:val="center"/>
          </w:tcPr>
          <w:p w:rsidR="00DB2E4F" w:rsidRPr="007C6A10" w:rsidRDefault="00DB2E4F" w:rsidP="00E96D75">
            <w:pPr>
              <w:spacing w:after="0" w:line="240" w:lineRule="auto"/>
              <w:jc w:val="both"/>
            </w:pPr>
            <w:r w:rsidRPr="007C6A10">
              <w:t>Trưng bày tranh, ảnh và các hình thức thông tin khác bên ngoài trụ sở cơ quan đại diện nước ngoài, tổ chức nước ngoài</w:t>
            </w:r>
          </w:p>
        </w:tc>
        <w:tc>
          <w:tcPr>
            <w:tcW w:w="1885" w:type="dxa"/>
            <w:vAlign w:val="center"/>
          </w:tcPr>
          <w:p w:rsidR="00DB2E4F" w:rsidRPr="007C6A10" w:rsidRDefault="00DB2E4F" w:rsidP="00E96D75">
            <w:pPr>
              <w:spacing w:after="0" w:line="240" w:lineRule="auto"/>
              <w:jc w:val="center"/>
              <w:rPr>
                <w:rFonts w:asciiTheme="majorHAnsi" w:eastAsia="Times New Roman" w:hAnsiTheme="majorHAnsi"/>
                <w:lang w:eastAsia="vi-VN"/>
              </w:rPr>
            </w:pPr>
            <w:r w:rsidRPr="007C6A10">
              <w:rPr>
                <w:rFonts w:eastAsia="Arial" w:cs="Times New Roman"/>
                <w:lang w:val="nl-NL"/>
              </w:rPr>
              <w:t>10 ngày làm việc kể từ ngày nhận được hồ sơ hợp lệ</w:t>
            </w:r>
          </w:p>
        </w:tc>
        <w:tc>
          <w:tcPr>
            <w:tcW w:w="2060" w:type="dxa"/>
            <w:vAlign w:val="center"/>
          </w:tcPr>
          <w:p w:rsidR="00DB2E4F" w:rsidRDefault="00DB2E4F" w:rsidP="00E96D75">
            <w:pPr>
              <w:spacing w:after="0" w:line="240" w:lineRule="auto"/>
              <w:jc w:val="center"/>
              <w:rPr>
                <w:rFonts w:asciiTheme="majorHAnsi" w:eastAsia="Times New Roman" w:hAnsiTheme="majorHAnsi"/>
                <w:lang w:val="en-US" w:eastAsia="vi-VN"/>
              </w:rPr>
            </w:pPr>
            <w:r w:rsidRPr="007C6A10">
              <w:rPr>
                <w:rFonts w:asciiTheme="majorHAnsi" w:eastAsia="Times New Roman" w:hAnsiTheme="majorHAnsi"/>
                <w:lang w:eastAsia="vi-VN"/>
              </w:rPr>
              <w:t xml:space="preserve">Trung tâm Hành chính công tỉnh Hà Tĩnh (Số 02A, </w:t>
            </w:r>
            <w:r>
              <w:rPr>
                <w:rFonts w:asciiTheme="majorHAnsi" w:eastAsia="Times New Roman" w:hAnsiTheme="majorHAnsi"/>
                <w:lang w:val="en-US" w:eastAsia="vi-VN"/>
              </w:rPr>
              <w:t xml:space="preserve">đường </w:t>
            </w:r>
            <w:r w:rsidRPr="007C6A10">
              <w:rPr>
                <w:rFonts w:asciiTheme="majorHAnsi" w:eastAsia="Times New Roman" w:hAnsiTheme="majorHAnsi"/>
                <w:lang w:eastAsia="vi-VN"/>
              </w:rPr>
              <w:t xml:space="preserve">Nguyễn Chí Thanh, </w:t>
            </w:r>
            <w:r>
              <w:rPr>
                <w:rFonts w:asciiTheme="majorHAnsi" w:eastAsia="Times New Roman" w:hAnsiTheme="majorHAnsi"/>
                <w:lang w:val="en-US" w:eastAsia="vi-VN"/>
              </w:rPr>
              <w:t>thành phố</w:t>
            </w:r>
            <w:r w:rsidRPr="007C6A10">
              <w:rPr>
                <w:rFonts w:asciiTheme="majorHAnsi" w:eastAsia="Times New Roman" w:hAnsiTheme="majorHAnsi"/>
                <w:lang w:eastAsia="vi-VN"/>
              </w:rPr>
              <w:t xml:space="preserve"> </w:t>
            </w:r>
          </w:p>
          <w:p w:rsidR="00DB2E4F" w:rsidRDefault="00DB2E4F" w:rsidP="00E96D75">
            <w:pPr>
              <w:spacing w:after="0" w:line="240" w:lineRule="auto"/>
              <w:jc w:val="center"/>
              <w:rPr>
                <w:rFonts w:asciiTheme="majorHAnsi" w:eastAsia="Times New Roman" w:hAnsiTheme="majorHAnsi"/>
                <w:lang w:val="en-US" w:eastAsia="vi-VN"/>
              </w:rPr>
            </w:pPr>
            <w:r w:rsidRPr="007C6A10">
              <w:rPr>
                <w:rFonts w:asciiTheme="majorHAnsi" w:eastAsia="Times New Roman" w:hAnsiTheme="majorHAnsi"/>
                <w:lang w:eastAsia="vi-VN"/>
              </w:rPr>
              <w:t xml:space="preserve">Hà Tĩnh, tỉnh </w:t>
            </w:r>
          </w:p>
          <w:p w:rsidR="00DB2E4F" w:rsidRPr="007C6A10" w:rsidRDefault="00DB2E4F" w:rsidP="00E96D75">
            <w:pPr>
              <w:spacing w:after="0" w:line="240" w:lineRule="auto"/>
              <w:jc w:val="center"/>
              <w:rPr>
                <w:rFonts w:asciiTheme="majorHAnsi" w:eastAsia="Times New Roman" w:hAnsiTheme="majorHAnsi"/>
                <w:lang w:eastAsia="vi-VN"/>
              </w:rPr>
            </w:pPr>
            <w:r w:rsidRPr="007C6A10">
              <w:rPr>
                <w:rFonts w:asciiTheme="majorHAnsi" w:eastAsia="Times New Roman" w:hAnsiTheme="majorHAnsi"/>
                <w:lang w:eastAsia="vi-VN"/>
              </w:rPr>
              <w:t>Hà Tĩnh)</w:t>
            </w:r>
          </w:p>
        </w:tc>
        <w:tc>
          <w:tcPr>
            <w:tcW w:w="1924" w:type="dxa"/>
            <w:vAlign w:val="center"/>
          </w:tcPr>
          <w:p w:rsidR="00DB2E4F" w:rsidRPr="007C6A10" w:rsidRDefault="00DB2E4F" w:rsidP="00E96D75">
            <w:pPr>
              <w:spacing w:after="0" w:line="240" w:lineRule="auto"/>
              <w:jc w:val="center"/>
              <w:rPr>
                <w:rFonts w:asciiTheme="majorHAnsi" w:eastAsia="Times New Roman" w:hAnsiTheme="majorHAnsi"/>
                <w:lang w:eastAsia="vi-VN"/>
              </w:rPr>
            </w:pPr>
            <w:r w:rsidRPr="007C6A10">
              <w:rPr>
                <w:lang w:val="nl-NL"/>
              </w:rPr>
              <w:t>Không</w:t>
            </w:r>
          </w:p>
        </w:tc>
        <w:tc>
          <w:tcPr>
            <w:tcW w:w="4479" w:type="dxa"/>
            <w:vAlign w:val="center"/>
          </w:tcPr>
          <w:p w:rsidR="00DB2E4F" w:rsidRPr="007C6A10" w:rsidRDefault="00DB2E4F" w:rsidP="00DB2E4F">
            <w:pPr>
              <w:spacing w:after="0" w:line="240" w:lineRule="auto"/>
              <w:jc w:val="both"/>
              <w:textAlignment w:val="baseline"/>
              <w:rPr>
                <w:rFonts w:cs="Times New Roman"/>
                <w:color w:val="000000"/>
              </w:rPr>
            </w:pPr>
            <w:r w:rsidRPr="007C6A10">
              <w:rPr>
                <w:rFonts w:cs="Times New Roman"/>
                <w:color w:val="000000"/>
              </w:rPr>
              <w:t xml:space="preserve">- </w:t>
            </w:r>
            <w:hyperlink r:id="rId15" w:history="1">
              <w:r w:rsidRPr="007C6A10">
                <w:rPr>
                  <w:rFonts w:cs="Times New Roman"/>
                  <w:color w:val="000000"/>
                </w:rPr>
                <w:t>Luậ</w:t>
              </w:r>
              <w:r w:rsidR="00C45872">
                <w:rPr>
                  <w:rFonts w:cs="Times New Roman"/>
                  <w:color w:val="000000"/>
                </w:rPr>
                <w:t xml:space="preserve">t </w:t>
              </w:r>
              <w:r w:rsidR="00C45872">
                <w:rPr>
                  <w:rFonts w:cs="Times New Roman"/>
                  <w:color w:val="000000"/>
                  <w:lang w:val="en-US"/>
                </w:rPr>
                <w:t>B</w:t>
              </w:r>
              <w:r w:rsidR="00C45872">
                <w:rPr>
                  <w:rFonts w:cs="Times New Roman"/>
                  <w:color w:val="000000"/>
                </w:rPr>
                <w:t xml:space="preserve">áo chí </w:t>
              </w:r>
              <w:r w:rsidRPr="007C6A10">
                <w:rPr>
                  <w:rFonts w:cs="Times New Roman"/>
                  <w:color w:val="000000"/>
                </w:rPr>
                <w:t>ngày 05</w:t>
              </w:r>
              <w:r w:rsidR="00C45872">
                <w:rPr>
                  <w:rFonts w:cs="Times New Roman"/>
                  <w:color w:val="000000"/>
                  <w:lang w:val="en-US"/>
                </w:rPr>
                <w:t>/</w:t>
              </w:r>
              <w:r w:rsidRPr="007C6A10">
                <w:rPr>
                  <w:rFonts w:cs="Times New Roman"/>
                  <w:color w:val="000000"/>
                </w:rPr>
                <w:t>4</w:t>
              </w:r>
              <w:r w:rsidR="00C45872">
                <w:rPr>
                  <w:rFonts w:cs="Times New Roman"/>
                  <w:color w:val="000000"/>
                  <w:lang w:val="en-US"/>
                </w:rPr>
                <w:t>/</w:t>
              </w:r>
              <w:r w:rsidRPr="007C6A10">
                <w:rPr>
                  <w:rFonts w:cs="Times New Roman"/>
                  <w:color w:val="000000"/>
                </w:rPr>
                <w:t>2016</w:t>
              </w:r>
            </w:hyperlink>
            <w:r w:rsidRPr="007C6A10">
              <w:rPr>
                <w:rFonts w:cs="Times New Roman"/>
                <w:color w:val="000000"/>
              </w:rPr>
              <w:t>;</w:t>
            </w:r>
          </w:p>
          <w:p w:rsidR="00DB2E4F" w:rsidRPr="007C6A10" w:rsidRDefault="00DB2E4F" w:rsidP="00E96D75">
            <w:pPr>
              <w:spacing w:after="0" w:line="240" w:lineRule="auto"/>
              <w:jc w:val="both"/>
              <w:rPr>
                <w:lang w:val="nl-NL"/>
              </w:rPr>
            </w:pPr>
            <w:r w:rsidRPr="007C6A10">
              <w:rPr>
                <w:lang w:val="nl-NL"/>
              </w:rPr>
              <w:t xml:space="preserve">- Nghị định số 88/2012/NĐ-CP ngày 23/10/2012 của Chính phủ quy định về hoạt động thông tin, báo chí của báo chí nước ngoài, cơ quan đại diện nước ngoài, tổ chức nước ngoài tại Việt Nam. </w:t>
            </w:r>
          </w:p>
          <w:p w:rsidR="00DB2E4F" w:rsidRPr="007C6A10" w:rsidRDefault="00DB2E4F" w:rsidP="00E96D75">
            <w:pPr>
              <w:spacing w:after="0" w:line="240" w:lineRule="auto"/>
              <w:jc w:val="both"/>
            </w:pPr>
            <w:r w:rsidRPr="007C6A10">
              <w:rPr>
                <w:lang w:val="nl-NL"/>
              </w:rPr>
              <w:t>- Thông tư số 04/2014/TT-BTTTT ngày 19/3/2014 Quy định chi tiết và hướng dẫn thực hiện một số Điều của Nghị định số 88/2012/NĐ-CP ngày 23/10/2012 của Chính phủ</w:t>
            </w:r>
            <w:r w:rsidRPr="007C6A10">
              <w:t xml:space="preserve">; </w:t>
            </w:r>
          </w:p>
          <w:p w:rsidR="00DB2E4F" w:rsidRPr="00625214" w:rsidRDefault="00DB2E4F" w:rsidP="00E96D75">
            <w:pPr>
              <w:pStyle w:val="Default"/>
              <w:jc w:val="both"/>
              <w:rPr>
                <w:rFonts w:asciiTheme="majorHAnsi" w:hAnsiTheme="majorHAnsi" w:cstheme="majorHAnsi"/>
                <w:sz w:val="28"/>
                <w:szCs w:val="28"/>
              </w:rPr>
            </w:pPr>
            <w:r w:rsidRPr="007C6A10">
              <w:rPr>
                <w:rFonts w:asciiTheme="majorHAnsi" w:hAnsiTheme="majorHAnsi" w:cstheme="majorHAnsi"/>
                <w:sz w:val="28"/>
                <w:szCs w:val="28"/>
              </w:rPr>
              <w:t xml:space="preserve">- Quyết định số </w:t>
            </w:r>
            <w:r w:rsidRPr="007C6A10">
              <w:rPr>
                <w:sz w:val="28"/>
                <w:szCs w:val="28"/>
              </w:rPr>
              <w:t>968/QĐ-BTTTT ngày 22/6/2018 của Bộ</w:t>
            </w:r>
            <w:r>
              <w:rPr>
                <w:sz w:val="28"/>
                <w:szCs w:val="28"/>
                <w:lang w:val="en-US"/>
              </w:rPr>
              <w:t xml:space="preserve"> trưởng Bộ</w:t>
            </w:r>
            <w:r w:rsidRPr="007C6A10">
              <w:rPr>
                <w:sz w:val="28"/>
                <w:szCs w:val="28"/>
              </w:rPr>
              <w:t xml:space="preserve"> Thông tin và Truyền thông về việc Phê duyệt Danh mục thủ tục hành chính được chuẩn hóa thuộc phạm vi chức năng quản lý của Bộ Thông tin và Truyền thông</w:t>
            </w:r>
            <w:r>
              <w:rPr>
                <w:rFonts w:asciiTheme="majorHAnsi" w:hAnsiTheme="majorHAnsi" w:cstheme="majorHAnsi"/>
                <w:sz w:val="28"/>
                <w:szCs w:val="28"/>
                <w:lang w:val="en-US"/>
              </w:rPr>
              <w:t>.</w:t>
            </w:r>
            <w:r w:rsidRPr="007C6A10">
              <w:rPr>
                <w:rFonts w:asciiTheme="majorHAnsi" w:hAnsiTheme="majorHAnsi" w:cstheme="majorHAnsi"/>
                <w:sz w:val="28"/>
                <w:szCs w:val="28"/>
              </w:rPr>
              <w:t xml:space="preserve"> </w:t>
            </w:r>
            <w:r w:rsidRPr="007C6A10">
              <w:rPr>
                <w:rFonts w:asciiTheme="majorHAnsi" w:hAnsiTheme="majorHAnsi"/>
              </w:rPr>
              <w:t xml:space="preserve"> </w:t>
            </w:r>
          </w:p>
        </w:tc>
      </w:tr>
      <w:tr w:rsidR="00DB2E4F" w:rsidRPr="007E3636" w:rsidTr="00DB2E4F">
        <w:trPr>
          <w:trHeight w:val="332"/>
        </w:trPr>
        <w:tc>
          <w:tcPr>
            <w:tcW w:w="746" w:type="dxa"/>
            <w:vAlign w:val="center"/>
          </w:tcPr>
          <w:p w:rsidR="00DB2E4F" w:rsidRPr="007E3636" w:rsidRDefault="00E31CE7" w:rsidP="007E3636">
            <w:pPr>
              <w:spacing w:after="0" w:line="240" w:lineRule="auto"/>
              <w:jc w:val="center"/>
              <w:rPr>
                <w:rFonts w:asciiTheme="majorHAnsi" w:hAnsiTheme="majorHAnsi"/>
                <w:bCs/>
                <w:lang w:val="en-US"/>
              </w:rPr>
            </w:pPr>
            <w:r>
              <w:rPr>
                <w:rFonts w:asciiTheme="majorHAnsi" w:hAnsiTheme="majorHAnsi"/>
                <w:bCs/>
                <w:lang w:val="en-US"/>
              </w:rPr>
              <w:t>2</w:t>
            </w:r>
          </w:p>
        </w:tc>
        <w:tc>
          <w:tcPr>
            <w:tcW w:w="3649" w:type="dxa"/>
            <w:vAlign w:val="center"/>
          </w:tcPr>
          <w:p w:rsidR="00DB2E4F" w:rsidRPr="009E10B7" w:rsidRDefault="00DB2E4F" w:rsidP="00E96D75">
            <w:pPr>
              <w:spacing w:after="0" w:line="240" w:lineRule="auto"/>
              <w:jc w:val="both"/>
              <w:rPr>
                <w:lang w:val="en-US"/>
              </w:rPr>
            </w:pPr>
            <w:r w:rsidRPr="007C6A10">
              <w:t xml:space="preserve">Cho phép họp báo (nước </w:t>
            </w:r>
            <w:r w:rsidRPr="007C6A10">
              <w:lastRenderedPageBreak/>
              <w:t>ngoài)</w:t>
            </w:r>
            <w:r>
              <w:rPr>
                <w:lang w:val="en-US"/>
              </w:rPr>
              <w:t xml:space="preserve"> </w:t>
            </w:r>
          </w:p>
        </w:tc>
        <w:tc>
          <w:tcPr>
            <w:tcW w:w="1885" w:type="dxa"/>
            <w:vAlign w:val="center"/>
          </w:tcPr>
          <w:p w:rsidR="00DB2E4F" w:rsidRPr="007C6A10" w:rsidRDefault="00DB2E4F" w:rsidP="00E96D75">
            <w:pPr>
              <w:spacing w:after="0" w:line="240" w:lineRule="auto"/>
              <w:jc w:val="center"/>
              <w:rPr>
                <w:rFonts w:asciiTheme="majorHAnsi" w:eastAsia="Times New Roman" w:hAnsiTheme="majorHAnsi"/>
                <w:lang w:eastAsia="vi-VN"/>
              </w:rPr>
            </w:pPr>
            <w:r w:rsidRPr="007C6A10">
              <w:rPr>
                <w:rFonts w:eastAsia="Arial" w:cs="Times New Roman"/>
              </w:rPr>
              <w:lastRenderedPageBreak/>
              <w:t>02</w:t>
            </w:r>
            <w:r w:rsidRPr="007C6A10">
              <w:rPr>
                <w:rFonts w:eastAsia="Arial" w:cs="Times New Roman"/>
                <w:lang w:val="nl-NL"/>
              </w:rPr>
              <w:t xml:space="preserve"> ngày làm </w:t>
            </w:r>
            <w:r w:rsidRPr="007C6A10">
              <w:rPr>
                <w:rFonts w:eastAsia="Arial" w:cs="Times New Roman"/>
                <w:lang w:val="nl-NL"/>
              </w:rPr>
              <w:lastRenderedPageBreak/>
              <w:t>việc kể từ ngày nhận được hồ sơ hợp lệ</w:t>
            </w:r>
          </w:p>
        </w:tc>
        <w:tc>
          <w:tcPr>
            <w:tcW w:w="2060" w:type="dxa"/>
            <w:vAlign w:val="center"/>
          </w:tcPr>
          <w:p w:rsidR="00DB2E4F" w:rsidRPr="007C6A10" w:rsidRDefault="00DB2E4F" w:rsidP="00E96D75">
            <w:pPr>
              <w:spacing w:after="0" w:line="240" w:lineRule="auto"/>
              <w:jc w:val="center"/>
              <w:rPr>
                <w:rFonts w:asciiTheme="majorHAnsi" w:eastAsia="Times New Roman" w:hAnsiTheme="majorHAnsi"/>
                <w:lang w:eastAsia="vi-VN"/>
              </w:rPr>
            </w:pPr>
            <w:r w:rsidRPr="007C6A10">
              <w:rPr>
                <w:rFonts w:asciiTheme="majorHAnsi" w:eastAsia="Times New Roman" w:hAnsiTheme="majorHAnsi"/>
                <w:lang w:eastAsia="vi-VN"/>
              </w:rPr>
              <w:lastRenderedPageBreak/>
              <w:t>Như trên</w:t>
            </w:r>
          </w:p>
        </w:tc>
        <w:tc>
          <w:tcPr>
            <w:tcW w:w="1924" w:type="dxa"/>
            <w:vAlign w:val="center"/>
          </w:tcPr>
          <w:p w:rsidR="00DB2E4F" w:rsidRPr="007C6A10" w:rsidRDefault="00DB2E4F" w:rsidP="00E96D75">
            <w:pPr>
              <w:spacing w:after="0" w:line="240" w:lineRule="auto"/>
              <w:jc w:val="center"/>
              <w:rPr>
                <w:rFonts w:asciiTheme="majorHAnsi" w:eastAsia="Times New Roman" w:hAnsiTheme="majorHAnsi"/>
                <w:lang w:eastAsia="vi-VN"/>
              </w:rPr>
            </w:pPr>
            <w:r w:rsidRPr="007C6A10">
              <w:rPr>
                <w:lang w:val="nl-NL"/>
              </w:rPr>
              <w:t>Không</w:t>
            </w:r>
          </w:p>
        </w:tc>
        <w:tc>
          <w:tcPr>
            <w:tcW w:w="4479" w:type="dxa"/>
            <w:vAlign w:val="center"/>
          </w:tcPr>
          <w:p w:rsidR="00DB2E4F" w:rsidRPr="00C45872" w:rsidRDefault="00C45872" w:rsidP="00C45872">
            <w:pPr>
              <w:pStyle w:val="Default"/>
              <w:jc w:val="center"/>
              <w:rPr>
                <w:rFonts w:asciiTheme="majorHAnsi" w:hAnsiTheme="majorHAnsi" w:cstheme="majorHAnsi"/>
                <w:sz w:val="28"/>
                <w:szCs w:val="28"/>
                <w:lang w:val="en-US"/>
              </w:rPr>
            </w:pPr>
            <w:r>
              <w:rPr>
                <w:rFonts w:asciiTheme="majorHAnsi" w:hAnsiTheme="majorHAnsi" w:cstheme="majorHAnsi"/>
                <w:sz w:val="28"/>
                <w:szCs w:val="28"/>
                <w:lang w:val="en-US"/>
              </w:rPr>
              <w:t>Như trên</w:t>
            </w:r>
          </w:p>
        </w:tc>
      </w:tr>
      <w:tr w:rsidR="00DB2E4F" w:rsidRPr="007E3636" w:rsidTr="00DB2E4F">
        <w:trPr>
          <w:trHeight w:val="332"/>
        </w:trPr>
        <w:tc>
          <w:tcPr>
            <w:tcW w:w="746" w:type="dxa"/>
            <w:vAlign w:val="center"/>
          </w:tcPr>
          <w:p w:rsidR="00DB2E4F" w:rsidRPr="007E3636" w:rsidRDefault="00E31CE7" w:rsidP="007E3636">
            <w:pPr>
              <w:spacing w:after="0" w:line="240" w:lineRule="auto"/>
              <w:jc w:val="center"/>
              <w:rPr>
                <w:rFonts w:asciiTheme="majorHAnsi" w:hAnsiTheme="majorHAnsi"/>
                <w:bCs/>
                <w:lang w:val="en-US"/>
              </w:rPr>
            </w:pPr>
            <w:r>
              <w:rPr>
                <w:rFonts w:asciiTheme="majorHAnsi" w:hAnsiTheme="majorHAnsi"/>
                <w:bCs/>
                <w:lang w:val="en-US"/>
              </w:rPr>
              <w:lastRenderedPageBreak/>
              <w:t>3</w:t>
            </w:r>
          </w:p>
        </w:tc>
        <w:tc>
          <w:tcPr>
            <w:tcW w:w="3649" w:type="dxa"/>
            <w:vAlign w:val="center"/>
          </w:tcPr>
          <w:p w:rsidR="00DB2E4F" w:rsidRPr="007E3636" w:rsidRDefault="00DB2E4F" w:rsidP="00E96D75">
            <w:pPr>
              <w:spacing w:after="0" w:line="240" w:lineRule="auto"/>
              <w:jc w:val="both"/>
              <w:rPr>
                <w:rFonts w:asciiTheme="majorHAnsi" w:hAnsiTheme="majorHAnsi"/>
              </w:rPr>
            </w:pPr>
            <w:r w:rsidRPr="007E3636">
              <w:rPr>
                <w:rFonts w:asciiTheme="majorHAnsi" w:hAnsiTheme="majorHAnsi"/>
              </w:rPr>
              <w:t>Cho phép họp báo (trong nước)</w:t>
            </w:r>
          </w:p>
        </w:tc>
        <w:tc>
          <w:tcPr>
            <w:tcW w:w="1885" w:type="dxa"/>
            <w:vAlign w:val="center"/>
          </w:tcPr>
          <w:p w:rsidR="00DB2E4F" w:rsidRPr="00955BFF" w:rsidRDefault="00DB2E4F" w:rsidP="00E96D75">
            <w:pPr>
              <w:spacing w:after="0" w:line="240" w:lineRule="auto"/>
              <w:jc w:val="center"/>
              <w:rPr>
                <w:rFonts w:asciiTheme="majorHAnsi" w:eastAsia="Times New Roman" w:hAnsiTheme="majorHAnsi"/>
                <w:lang w:val="en-US" w:eastAsia="vi-VN"/>
              </w:rPr>
            </w:pPr>
            <w:r w:rsidRPr="007E3636">
              <w:rPr>
                <w:rFonts w:asciiTheme="majorHAnsi" w:hAnsiTheme="majorHAnsi"/>
              </w:rPr>
              <w:t>02 ngày làm việc</w:t>
            </w:r>
            <w:r>
              <w:rPr>
                <w:rFonts w:asciiTheme="majorHAnsi" w:hAnsiTheme="majorHAnsi"/>
                <w:lang w:val="en-US"/>
              </w:rPr>
              <w:t xml:space="preserve"> </w:t>
            </w:r>
            <w:r w:rsidRPr="007E3636">
              <w:rPr>
                <w:rFonts w:asciiTheme="majorHAnsi" w:hAnsiTheme="majorHAnsi"/>
              </w:rPr>
              <w:t>kể từ ngày nhận đủ hồ sơ hợp lệ</w:t>
            </w:r>
          </w:p>
        </w:tc>
        <w:tc>
          <w:tcPr>
            <w:tcW w:w="2060" w:type="dxa"/>
            <w:vAlign w:val="center"/>
          </w:tcPr>
          <w:p w:rsidR="00DB2E4F" w:rsidRPr="007E3636" w:rsidRDefault="00DB2E4F" w:rsidP="00E96D75">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DB2E4F" w:rsidRPr="007E3636" w:rsidRDefault="00DB2E4F" w:rsidP="00E96D75">
            <w:pPr>
              <w:spacing w:after="0" w:line="240" w:lineRule="auto"/>
              <w:jc w:val="center"/>
              <w:rPr>
                <w:rFonts w:asciiTheme="majorHAnsi" w:eastAsia="Times New Roman" w:hAnsiTheme="majorHAnsi"/>
                <w:lang w:eastAsia="vi-VN"/>
              </w:rPr>
            </w:pPr>
          </w:p>
        </w:tc>
        <w:tc>
          <w:tcPr>
            <w:tcW w:w="4479" w:type="dxa"/>
            <w:vAlign w:val="center"/>
          </w:tcPr>
          <w:p w:rsidR="00DB2E4F" w:rsidRPr="00CE6E8C" w:rsidRDefault="00DB2E4F" w:rsidP="00E96D75">
            <w:pPr>
              <w:spacing w:after="0" w:line="240" w:lineRule="auto"/>
              <w:jc w:val="center"/>
              <w:rPr>
                <w:rFonts w:asciiTheme="majorHAnsi" w:hAnsiTheme="majorHAnsi"/>
                <w:lang w:val="en-US"/>
              </w:rPr>
            </w:pPr>
            <w:r w:rsidRPr="007E3636">
              <w:rPr>
                <w:rFonts w:asciiTheme="majorHAnsi" w:eastAsia="Times New Roman" w:hAnsiTheme="majorHAnsi"/>
                <w:lang w:eastAsia="vi-VN"/>
              </w:rPr>
              <w:t>Như trên</w:t>
            </w:r>
          </w:p>
        </w:tc>
      </w:tr>
      <w:tr w:rsidR="00DB2E4F" w:rsidRPr="007E3636" w:rsidTr="00DB2E4F">
        <w:trPr>
          <w:trHeight w:val="332"/>
        </w:trPr>
        <w:tc>
          <w:tcPr>
            <w:tcW w:w="746" w:type="dxa"/>
            <w:vAlign w:val="center"/>
          </w:tcPr>
          <w:p w:rsidR="00DB2E4F" w:rsidRPr="007E3636" w:rsidRDefault="00E31CE7" w:rsidP="007E3636">
            <w:pPr>
              <w:spacing w:after="0" w:line="240" w:lineRule="auto"/>
              <w:jc w:val="center"/>
              <w:rPr>
                <w:rFonts w:asciiTheme="majorHAnsi" w:hAnsiTheme="majorHAnsi"/>
                <w:bCs/>
                <w:lang w:val="en-US"/>
              </w:rPr>
            </w:pPr>
            <w:r>
              <w:rPr>
                <w:rFonts w:asciiTheme="majorHAnsi" w:hAnsiTheme="majorHAnsi"/>
                <w:bCs/>
                <w:lang w:val="en-US"/>
              </w:rPr>
              <w:t>4</w:t>
            </w:r>
          </w:p>
        </w:tc>
        <w:tc>
          <w:tcPr>
            <w:tcW w:w="3649" w:type="dxa"/>
            <w:vAlign w:val="center"/>
          </w:tcPr>
          <w:p w:rsidR="00DB2E4F" w:rsidRPr="007E3636" w:rsidRDefault="00DB2E4F" w:rsidP="00E96D75">
            <w:pPr>
              <w:spacing w:after="0" w:line="240" w:lineRule="auto"/>
              <w:jc w:val="both"/>
              <w:rPr>
                <w:rFonts w:asciiTheme="majorHAnsi" w:hAnsiTheme="majorHAnsi"/>
              </w:rPr>
            </w:pPr>
            <w:r w:rsidRPr="007E3636">
              <w:rPr>
                <w:rFonts w:asciiTheme="majorHAnsi" w:hAnsiTheme="majorHAnsi"/>
              </w:rPr>
              <w:t>Cấp Giấy phép xuất bản bản tin (địa phương)</w:t>
            </w:r>
          </w:p>
        </w:tc>
        <w:tc>
          <w:tcPr>
            <w:tcW w:w="1885" w:type="dxa"/>
            <w:vAlign w:val="center"/>
          </w:tcPr>
          <w:p w:rsidR="00282A17" w:rsidRDefault="00DB2E4F" w:rsidP="00E96D75">
            <w:pPr>
              <w:spacing w:after="0" w:line="240" w:lineRule="auto"/>
              <w:jc w:val="center"/>
              <w:rPr>
                <w:rFonts w:asciiTheme="majorHAnsi" w:hAnsiTheme="majorHAnsi"/>
                <w:lang w:val="en-US"/>
              </w:rPr>
            </w:pPr>
            <w:r w:rsidRPr="007E3636">
              <w:rPr>
                <w:rFonts w:asciiTheme="majorHAnsi" w:hAnsiTheme="majorHAnsi"/>
              </w:rPr>
              <w:t xml:space="preserve">05 ngày </w:t>
            </w:r>
          </w:p>
          <w:p w:rsidR="00DB2E4F" w:rsidRPr="007E3636" w:rsidRDefault="00DB2E4F" w:rsidP="00E96D75">
            <w:pPr>
              <w:spacing w:after="0" w:line="240" w:lineRule="auto"/>
              <w:jc w:val="center"/>
              <w:rPr>
                <w:rFonts w:asciiTheme="majorHAnsi" w:eastAsia="Times New Roman" w:hAnsiTheme="majorHAnsi"/>
                <w:lang w:eastAsia="vi-VN"/>
              </w:rPr>
            </w:pPr>
            <w:r w:rsidRPr="007E3636">
              <w:rPr>
                <w:rFonts w:asciiTheme="majorHAnsi" w:hAnsiTheme="majorHAnsi"/>
              </w:rPr>
              <w:t>làm việc kể từ ngày nhận đủ hồ sơ hợp lệ</w:t>
            </w:r>
          </w:p>
        </w:tc>
        <w:tc>
          <w:tcPr>
            <w:tcW w:w="2060" w:type="dxa"/>
            <w:vAlign w:val="center"/>
          </w:tcPr>
          <w:p w:rsidR="00DB2E4F" w:rsidRPr="007E3636" w:rsidRDefault="00DB2E4F" w:rsidP="00E96D75">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DB2E4F" w:rsidRPr="007E3636" w:rsidRDefault="00DB2E4F" w:rsidP="00E96D75">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 xml:space="preserve">Không </w:t>
            </w:r>
          </w:p>
        </w:tc>
        <w:tc>
          <w:tcPr>
            <w:tcW w:w="4479" w:type="dxa"/>
            <w:vAlign w:val="center"/>
          </w:tcPr>
          <w:p w:rsidR="00DB2E4F" w:rsidRPr="007E3636" w:rsidRDefault="00DB2E4F" w:rsidP="00E96D75">
            <w:pPr>
              <w:spacing w:after="0" w:line="240" w:lineRule="auto"/>
              <w:jc w:val="both"/>
              <w:rPr>
                <w:rFonts w:asciiTheme="majorHAnsi" w:hAnsiTheme="majorHAnsi"/>
              </w:rPr>
            </w:pPr>
            <w:r w:rsidRPr="007E3636">
              <w:rPr>
                <w:rFonts w:asciiTheme="majorHAnsi" w:hAnsiTheme="majorHAnsi"/>
              </w:rPr>
              <w:t>- Thông tư số 48/2016/TT-BTTTT ngày 26</w:t>
            </w:r>
            <w:r>
              <w:rPr>
                <w:rFonts w:asciiTheme="majorHAnsi" w:hAnsiTheme="majorHAnsi"/>
                <w:lang w:val="en-US"/>
              </w:rPr>
              <w:t>/</w:t>
            </w:r>
            <w:r w:rsidRPr="007E3636">
              <w:rPr>
                <w:rFonts w:asciiTheme="majorHAnsi" w:hAnsiTheme="majorHAnsi"/>
              </w:rPr>
              <w:t>12</w:t>
            </w:r>
            <w:r>
              <w:rPr>
                <w:rFonts w:asciiTheme="majorHAnsi" w:hAnsiTheme="majorHAnsi"/>
                <w:lang w:val="en-US"/>
              </w:rPr>
              <w:t>/</w:t>
            </w:r>
            <w:r w:rsidRPr="007E3636">
              <w:rPr>
                <w:rFonts w:asciiTheme="majorHAnsi" w:hAnsiTheme="majorHAnsi"/>
              </w:rPr>
              <w:t xml:space="preserve">2016 của Bộ Thông tin và Truyền thông Quy định chi tiết và hướng dẫn việc cấp giấy phép hoạt động báo in và báo điện tử, xuất bản thêm ấn phẩm, mở chuyên trang của báo điện tử, xuất bản phụ trương, xuất bản bản tin, xuất bản đặc san; </w:t>
            </w:r>
          </w:p>
          <w:p w:rsidR="00DB2E4F" w:rsidRPr="007E3636" w:rsidRDefault="00DB2E4F" w:rsidP="00E96D75">
            <w:pPr>
              <w:spacing w:after="0" w:line="240" w:lineRule="auto"/>
              <w:jc w:val="both"/>
              <w:rPr>
                <w:rFonts w:asciiTheme="majorHAnsi" w:hAnsiTheme="majorHAnsi"/>
              </w:rPr>
            </w:pPr>
            <w:r w:rsidRPr="007C6A10">
              <w:rPr>
                <w:rFonts w:asciiTheme="majorHAnsi" w:hAnsiTheme="majorHAnsi"/>
              </w:rPr>
              <w:t xml:space="preserve">- Quyết định số </w:t>
            </w:r>
            <w:r w:rsidRPr="007C6A10">
              <w:t>968/QĐ-BTTTT ngày 22/6/2018 của Bộ</w:t>
            </w:r>
            <w:r>
              <w:rPr>
                <w:lang w:val="en-US"/>
              </w:rPr>
              <w:t xml:space="preserve"> trưởng Bộ</w:t>
            </w:r>
            <w:r w:rsidRPr="007C6A10">
              <w:t xml:space="preserve"> Thông tin và Truyền thông về việc Phê duyệt Danh mục thủ tục hành chính được chuẩn hóa thuộc phạm vi chức năng quản lý của Bộ Thông tin và Truyền thông</w:t>
            </w:r>
            <w:r>
              <w:rPr>
                <w:rFonts w:asciiTheme="majorHAnsi" w:hAnsiTheme="majorHAnsi"/>
                <w:lang w:val="en-US"/>
              </w:rPr>
              <w:t>.</w:t>
            </w:r>
          </w:p>
        </w:tc>
      </w:tr>
      <w:tr w:rsidR="00DB2E4F" w:rsidRPr="007E3636" w:rsidTr="00DB2E4F">
        <w:trPr>
          <w:trHeight w:val="332"/>
        </w:trPr>
        <w:tc>
          <w:tcPr>
            <w:tcW w:w="746" w:type="dxa"/>
            <w:vAlign w:val="center"/>
          </w:tcPr>
          <w:p w:rsidR="00DB2E4F" w:rsidRPr="007E3636" w:rsidRDefault="00E31CE7" w:rsidP="007E3636">
            <w:pPr>
              <w:spacing w:after="0" w:line="240" w:lineRule="auto"/>
              <w:jc w:val="center"/>
              <w:rPr>
                <w:rFonts w:asciiTheme="majorHAnsi" w:hAnsiTheme="majorHAnsi"/>
                <w:bCs/>
                <w:lang w:val="en-US"/>
              </w:rPr>
            </w:pPr>
            <w:r>
              <w:rPr>
                <w:rFonts w:asciiTheme="majorHAnsi" w:hAnsiTheme="majorHAnsi"/>
                <w:bCs/>
                <w:lang w:val="en-US"/>
              </w:rPr>
              <w:t>5</w:t>
            </w:r>
          </w:p>
        </w:tc>
        <w:tc>
          <w:tcPr>
            <w:tcW w:w="3649" w:type="dxa"/>
            <w:vAlign w:val="center"/>
          </w:tcPr>
          <w:p w:rsidR="00DB2E4F" w:rsidRPr="007E3636" w:rsidRDefault="00DB2E4F" w:rsidP="007E3636">
            <w:pPr>
              <w:spacing w:after="0" w:line="240" w:lineRule="auto"/>
              <w:jc w:val="both"/>
              <w:rPr>
                <w:rFonts w:asciiTheme="majorHAnsi" w:hAnsiTheme="majorHAnsi"/>
              </w:rPr>
            </w:pPr>
            <w:r w:rsidRPr="007E3636">
              <w:rPr>
                <w:rFonts w:asciiTheme="majorHAnsi" w:hAnsiTheme="majorHAnsi"/>
              </w:rPr>
              <w:t>Thay đổi nội dung ghi trong giấy phép xuất bản bản tin (địa phương)</w:t>
            </w:r>
          </w:p>
        </w:tc>
        <w:tc>
          <w:tcPr>
            <w:tcW w:w="1885"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hAnsiTheme="majorHAnsi"/>
              </w:rPr>
              <w:t>03 ngày làm việc kể từ ngày nhận đủ hồ sơ hợp lệ</w:t>
            </w:r>
          </w:p>
        </w:tc>
        <w:tc>
          <w:tcPr>
            <w:tcW w:w="2060"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DB2E4F" w:rsidRPr="007E3636" w:rsidRDefault="00DB2E4F" w:rsidP="00CE6E8C">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 xml:space="preserve">Không </w:t>
            </w:r>
          </w:p>
        </w:tc>
        <w:tc>
          <w:tcPr>
            <w:tcW w:w="4479"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r w:rsidR="00DB2E4F" w:rsidRPr="007E3636" w:rsidTr="00DB2E4F">
        <w:trPr>
          <w:trHeight w:val="332"/>
        </w:trPr>
        <w:tc>
          <w:tcPr>
            <w:tcW w:w="746" w:type="dxa"/>
            <w:vAlign w:val="center"/>
          </w:tcPr>
          <w:p w:rsidR="00DB2E4F" w:rsidRPr="007E3636" w:rsidRDefault="00DB2E4F" w:rsidP="00B57AFE">
            <w:pPr>
              <w:spacing w:before="120" w:after="120" w:line="240" w:lineRule="auto"/>
              <w:jc w:val="center"/>
              <w:rPr>
                <w:rFonts w:asciiTheme="majorHAnsi" w:hAnsiTheme="majorHAnsi"/>
                <w:b/>
                <w:bCs/>
                <w:lang w:val="en-US"/>
              </w:rPr>
            </w:pPr>
            <w:r w:rsidRPr="007E3636">
              <w:rPr>
                <w:rFonts w:asciiTheme="majorHAnsi" w:hAnsiTheme="majorHAnsi"/>
                <w:b/>
                <w:bCs/>
                <w:lang w:val="en-US"/>
              </w:rPr>
              <w:lastRenderedPageBreak/>
              <w:t>IV</w:t>
            </w:r>
          </w:p>
        </w:tc>
        <w:tc>
          <w:tcPr>
            <w:tcW w:w="13997" w:type="dxa"/>
            <w:gridSpan w:val="5"/>
            <w:vAlign w:val="center"/>
          </w:tcPr>
          <w:p w:rsidR="00DB2E4F" w:rsidRPr="007E3636" w:rsidRDefault="00DB2E4F" w:rsidP="00B57AFE">
            <w:pPr>
              <w:spacing w:before="120" w:after="120" w:line="240" w:lineRule="auto"/>
              <w:ind w:left="57" w:right="57"/>
              <w:jc w:val="both"/>
              <w:rPr>
                <w:rFonts w:asciiTheme="majorHAnsi" w:eastAsia="Times New Roman" w:hAnsiTheme="majorHAnsi"/>
                <w:lang w:eastAsia="vi-VN"/>
              </w:rPr>
            </w:pPr>
            <w:r w:rsidRPr="007E3636">
              <w:rPr>
                <w:rFonts w:asciiTheme="majorHAnsi" w:hAnsiTheme="majorHAnsi"/>
                <w:b/>
                <w:bCs/>
              </w:rPr>
              <w:t xml:space="preserve">Lĩnh vực Xuất bản, In và Phát hành (14 TTHC) </w:t>
            </w:r>
          </w:p>
        </w:tc>
      </w:tr>
      <w:tr w:rsidR="00DB2E4F" w:rsidRPr="007E3636" w:rsidTr="00DB2E4F">
        <w:trPr>
          <w:trHeight w:val="332"/>
        </w:trPr>
        <w:tc>
          <w:tcPr>
            <w:tcW w:w="746" w:type="dxa"/>
            <w:vAlign w:val="center"/>
          </w:tcPr>
          <w:p w:rsidR="00DB2E4F" w:rsidRPr="007E3636" w:rsidRDefault="00DB2E4F" w:rsidP="007E3636">
            <w:pPr>
              <w:spacing w:after="0" w:line="240" w:lineRule="auto"/>
              <w:jc w:val="center"/>
              <w:rPr>
                <w:rFonts w:asciiTheme="majorHAnsi" w:hAnsiTheme="majorHAnsi"/>
                <w:bCs/>
                <w:lang w:val="en-US"/>
              </w:rPr>
            </w:pPr>
            <w:r w:rsidRPr="007E3636">
              <w:rPr>
                <w:rFonts w:asciiTheme="majorHAnsi" w:hAnsiTheme="majorHAnsi"/>
                <w:bCs/>
                <w:lang w:val="en-US"/>
              </w:rPr>
              <w:t>1</w:t>
            </w:r>
          </w:p>
        </w:tc>
        <w:tc>
          <w:tcPr>
            <w:tcW w:w="3649" w:type="dxa"/>
            <w:vAlign w:val="center"/>
          </w:tcPr>
          <w:p w:rsidR="00DB2E4F" w:rsidRPr="007E3636" w:rsidRDefault="00DB2E4F" w:rsidP="007E3636">
            <w:pPr>
              <w:spacing w:after="0" w:line="240" w:lineRule="auto"/>
              <w:jc w:val="both"/>
              <w:rPr>
                <w:rFonts w:asciiTheme="majorHAnsi" w:hAnsiTheme="majorHAnsi"/>
              </w:rPr>
            </w:pPr>
            <w:r w:rsidRPr="007E3636">
              <w:rPr>
                <w:rFonts w:asciiTheme="majorHAnsi" w:hAnsiTheme="majorHAnsi"/>
              </w:rPr>
              <w:t>Cấp phép xuất bản tài liệu không kinh doanh</w:t>
            </w:r>
          </w:p>
        </w:tc>
        <w:tc>
          <w:tcPr>
            <w:tcW w:w="1885" w:type="dxa"/>
            <w:vAlign w:val="center"/>
          </w:tcPr>
          <w:p w:rsidR="00C76BF1" w:rsidRDefault="00DB2E4F" w:rsidP="007E3636">
            <w:pPr>
              <w:spacing w:after="0" w:line="240" w:lineRule="auto"/>
              <w:jc w:val="center"/>
              <w:rPr>
                <w:rFonts w:asciiTheme="majorHAnsi" w:hAnsiTheme="majorHAnsi"/>
                <w:lang w:val="en-US"/>
              </w:rPr>
            </w:pPr>
            <w:r w:rsidRPr="007E3636">
              <w:rPr>
                <w:rFonts w:asciiTheme="majorHAnsi" w:hAnsiTheme="majorHAnsi"/>
              </w:rPr>
              <w:t xml:space="preserve">03 ngày </w:t>
            </w:r>
          </w:p>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hAnsiTheme="majorHAnsi"/>
              </w:rPr>
              <w:t>làm việc kể từ ngày nhận đủ hồ sơ hợp lệ</w:t>
            </w:r>
          </w:p>
        </w:tc>
        <w:tc>
          <w:tcPr>
            <w:tcW w:w="2060"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DB2E4F" w:rsidRDefault="00DB2E4F" w:rsidP="00F9458E">
            <w:pPr>
              <w:spacing w:after="0" w:line="240" w:lineRule="auto"/>
              <w:jc w:val="center"/>
              <w:rPr>
                <w:rFonts w:asciiTheme="majorHAnsi" w:eastAsia="Arial" w:hAnsiTheme="majorHAnsi"/>
                <w:lang w:val="en-US"/>
              </w:rPr>
            </w:pPr>
            <w:r>
              <w:rPr>
                <w:rFonts w:asciiTheme="majorHAnsi" w:eastAsia="Arial" w:hAnsiTheme="majorHAnsi"/>
                <w:lang w:val="en-US"/>
              </w:rPr>
              <w:t>Lệ phí:</w:t>
            </w:r>
          </w:p>
          <w:p w:rsidR="00DB2E4F" w:rsidRPr="007E3636" w:rsidRDefault="00DB2E4F" w:rsidP="00F9458E">
            <w:pPr>
              <w:spacing w:after="0" w:line="240" w:lineRule="auto"/>
              <w:jc w:val="center"/>
              <w:rPr>
                <w:rFonts w:asciiTheme="majorHAnsi" w:eastAsia="Arial" w:hAnsiTheme="majorHAnsi"/>
              </w:rPr>
            </w:pPr>
            <w:r w:rsidRPr="007E3636">
              <w:rPr>
                <w:rFonts w:asciiTheme="majorHAnsi" w:eastAsia="Arial" w:hAnsiTheme="majorHAnsi"/>
              </w:rPr>
              <w:t>- Tài liệu in trên giấy: 15.000 đồng/trang quy chuẩn;</w:t>
            </w:r>
          </w:p>
          <w:p w:rsidR="00DB2E4F" w:rsidRPr="007E3636" w:rsidRDefault="00DB2E4F" w:rsidP="00F9458E">
            <w:pPr>
              <w:spacing w:after="0" w:line="240" w:lineRule="auto"/>
              <w:jc w:val="center"/>
              <w:rPr>
                <w:rFonts w:asciiTheme="majorHAnsi" w:eastAsia="Arial" w:hAnsiTheme="majorHAnsi"/>
              </w:rPr>
            </w:pPr>
            <w:r w:rsidRPr="007E3636">
              <w:rPr>
                <w:rFonts w:asciiTheme="majorHAnsi" w:eastAsia="Arial" w:hAnsiTheme="majorHAnsi"/>
              </w:rPr>
              <w:t>- Tài liệu dưới dạng đọc: 6.000 đồng/phút;</w:t>
            </w:r>
          </w:p>
          <w:p w:rsidR="00DB2E4F" w:rsidRPr="007E3636" w:rsidRDefault="00DB2E4F" w:rsidP="00F9458E">
            <w:pPr>
              <w:spacing w:after="0" w:line="240" w:lineRule="auto"/>
              <w:jc w:val="center"/>
              <w:rPr>
                <w:rFonts w:asciiTheme="majorHAnsi" w:eastAsia="Times New Roman" w:hAnsiTheme="majorHAnsi"/>
                <w:lang w:eastAsia="vi-VN"/>
              </w:rPr>
            </w:pPr>
            <w:r w:rsidRPr="007E3636">
              <w:rPr>
                <w:rFonts w:asciiTheme="majorHAnsi" w:eastAsia="Arial" w:hAnsiTheme="majorHAnsi"/>
              </w:rPr>
              <w:t>- Tài liệu dưới dạng nghe, nhìn: 27.000 đồng/phút</w:t>
            </w:r>
            <w:r w:rsidRPr="00EA1978">
              <w:rPr>
                <w:rFonts w:asciiTheme="majorHAnsi" w:eastAsia="Arial" w:hAnsiTheme="majorHAnsi"/>
              </w:rPr>
              <w:t>.</w:t>
            </w:r>
          </w:p>
        </w:tc>
        <w:tc>
          <w:tcPr>
            <w:tcW w:w="4479" w:type="dxa"/>
            <w:vAlign w:val="center"/>
          </w:tcPr>
          <w:p w:rsidR="00DB2E4F" w:rsidRPr="007E3636" w:rsidRDefault="00DB2E4F" w:rsidP="00CE6E8C">
            <w:pPr>
              <w:spacing w:after="0" w:line="240" w:lineRule="auto"/>
              <w:jc w:val="both"/>
              <w:rPr>
                <w:rFonts w:asciiTheme="majorHAnsi" w:eastAsia="Arial" w:hAnsiTheme="majorHAnsi"/>
              </w:rPr>
            </w:pPr>
            <w:r w:rsidRPr="007E3636">
              <w:rPr>
                <w:rFonts w:asciiTheme="majorHAnsi" w:eastAsia="Arial" w:hAnsiTheme="majorHAnsi"/>
              </w:rPr>
              <w:t>- Luật Xuất bản ngày 20/11/2012;</w:t>
            </w:r>
          </w:p>
          <w:p w:rsidR="00DB2E4F" w:rsidRPr="007E3636" w:rsidRDefault="00DB2E4F" w:rsidP="00CE6E8C">
            <w:pPr>
              <w:spacing w:after="0" w:line="240" w:lineRule="auto"/>
              <w:jc w:val="both"/>
              <w:rPr>
                <w:rFonts w:asciiTheme="majorHAnsi" w:eastAsia="Arial" w:hAnsiTheme="majorHAnsi"/>
              </w:rPr>
            </w:pPr>
            <w:r w:rsidRPr="007E3636">
              <w:rPr>
                <w:rFonts w:asciiTheme="majorHAnsi" w:eastAsia="Arial" w:hAnsiTheme="majorHAnsi"/>
              </w:rPr>
              <w:t>- Nghị định số 195/2013/NĐ-CP ngày 21/11/2013 của Chính phủ quy định chi tiết một số điều và biện pháp thi hành Luật Xuất bản;</w:t>
            </w:r>
          </w:p>
          <w:p w:rsidR="00DB2E4F" w:rsidRPr="007E3636" w:rsidRDefault="00DB2E4F" w:rsidP="00CE6E8C">
            <w:pPr>
              <w:spacing w:after="0" w:line="240" w:lineRule="auto"/>
              <w:jc w:val="both"/>
              <w:rPr>
                <w:rFonts w:asciiTheme="majorHAnsi" w:eastAsia="Arial" w:hAnsiTheme="majorHAnsi"/>
              </w:rPr>
            </w:pPr>
            <w:r w:rsidRPr="007E3636">
              <w:rPr>
                <w:rFonts w:asciiTheme="majorHAnsi" w:eastAsia="Arial" w:hAnsiTheme="majorHAnsi"/>
              </w:rPr>
              <w:t>- Thông tư số 23/2014/TT-BTTTT ngày 29/12/2014 của Bộ Thông tin và Truyền thông quy định chi tiết và hướng dẫn thi hành một số điều của Luật Xuất bản và Nghị định số</w:t>
            </w:r>
            <w:r>
              <w:rPr>
                <w:rFonts w:asciiTheme="majorHAnsi" w:eastAsia="Arial" w:hAnsiTheme="majorHAnsi"/>
              </w:rPr>
              <w:t xml:space="preserve"> 195</w:t>
            </w:r>
            <w:r>
              <w:rPr>
                <w:rFonts w:asciiTheme="majorHAnsi" w:eastAsia="Arial" w:hAnsiTheme="majorHAnsi"/>
                <w:lang w:val="en-US"/>
              </w:rPr>
              <w:t xml:space="preserve"> </w:t>
            </w:r>
            <w:r>
              <w:rPr>
                <w:rFonts w:asciiTheme="majorHAnsi" w:eastAsia="Arial" w:hAnsiTheme="majorHAnsi"/>
              </w:rPr>
              <w:t>/2013/NĐ-CP</w:t>
            </w:r>
            <w:r>
              <w:rPr>
                <w:rFonts w:asciiTheme="majorHAnsi" w:eastAsia="Arial" w:hAnsiTheme="majorHAnsi"/>
                <w:lang w:val="en-US"/>
              </w:rPr>
              <w:t xml:space="preserve"> </w:t>
            </w:r>
            <w:r>
              <w:rPr>
                <w:rFonts w:asciiTheme="majorHAnsi" w:eastAsia="Arial" w:hAnsiTheme="majorHAnsi"/>
              </w:rPr>
              <w:t>ngày 21</w:t>
            </w:r>
            <w:r>
              <w:rPr>
                <w:rFonts w:asciiTheme="majorHAnsi" w:eastAsia="Arial" w:hAnsiTheme="majorHAnsi"/>
                <w:lang w:val="en-US"/>
              </w:rPr>
              <w:t>/</w:t>
            </w:r>
            <w:r>
              <w:rPr>
                <w:rFonts w:asciiTheme="majorHAnsi" w:eastAsia="Arial" w:hAnsiTheme="majorHAnsi"/>
              </w:rPr>
              <w:t>11</w:t>
            </w:r>
            <w:r>
              <w:rPr>
                <w:rFonts w:asciiTheme="majorHAnsi" w:eastAsia="Arial" w:hAnsiTheme="majorHAnsi"/>
                <w:lang w:val="en-US"/>
              </w:rPr>
              <w:t>/</w:t>
            </w:r>
            <w:r w:rsidRPr="007E3636">
              <w:rPr>
                <w:rFonts w:asciiTheme="majorHAnsi" w:eastAsia="Arial" w:hAnsiTheme="majorHAnsi"/>
              </w:rPr>
              <w:t>2013 của Chính phủ quy định chi tiết một số điều và biện pháp thi hành Luật Xuất bản.</w:t>
            </w:r>
          </w:p>
          <w:p w:rsidR="00DB2E4F" w:rsidRPr="007E3636" w:rsidRDefault="00DB2E4F" w:rsidP="00CE6E8C">
            <w:pPr>
              <w:spacing w:after="0" w:line="240" w:lineRule="auto"/>
              <w:jc w:val="both"/>
              <w:rPr>
                <w:rFonts w:asciiTheme="majorHAnsi" w:hAnsiTheme="majorHAnsi"/>
              </w:rPr>
            </w:pPr>
            <w:r w:rsidRPr="007E3636">
              <w:rPr>
                <w:rFonts w:asciiTheme="majorHAnsi" w:eastAsia="Arial" w:hAnsiTheme="majorHAnsi"/>
              </w:rPr>
              <w:t>- Thông tư số 214/2016/TT-BTC ngày 10/11/2016 của Bộ Tài chính quy định mức thu, chế độ thu, nộp, quản lý và sử dụng lệ phí thẩm định nội dung tài liệu không kinh doanh để cấp giấy phép xuất bản, lệ phí cấp giấy phép nhập khẩu xuất bản phẩm không kinh doanh và lệ phí đăng ký nhập khẩu xuất bản phẩm để kinh doanh</w:t>
            </w:r>
            <w:r w:rsidRPr="007E3636">
              <w:rPr>
                <w:rFonts w:asciiTheme="majorHAnsi" w:hAnsiTheme="majorHAnsi"/>
              </w:rPr>
              <w:t>;</w:t>
            </w:r>
          </w:p>
          <w:p w:rsidR="00DB2E4F" w:rsidRPr="007E3636" w:rsidRDefault="00DB2E4F" w:rsidP="00CE6E8C">
            <w:pPr>
              <w:spacing w:after="0" w:line="240" w:lineRule="auto"/>
              <w:jc w:val="both"/>
              <w:rPr>
                <w:rFonts w:asciiTheme="majorHAnsi" w:hAnsiTheme="majorHAnsi"/>
              </w:rPr>
            </w:pPr>
            <w:r w:rsidRPr="007C6A10">
              <w:rPr>
                <w:rFonts w:asciiTheme="majorHAnsi" w:hAnsiTheme="majorHAnsi"/>
              </w:rPr>
              <w:t xml:space="preserve">- Quyết định số </w:t>
            </w:r>
            <w:r w:rsidRPr="007C6A10">
              <w:t xml:space="preserve">968/QĐ-BTTTT </w:t>
            </w:r>
            <w:r w:rsidRPr="007C6A10">
              <w:lastRenderedPageBreak/>
              <w:t>ngày 22/6/2018 của Bộ</w:t>
            </w:r>
            <w:r>
              <w:rPr>
                <w:lang w:val="en-US"/>
              </w:rPr>
              <w:t xml:space="preserve"> trưởng Bộ</w:t>
            </w:r>
            <w:r w:rsidRPr="007C6A10">
              <w:t xml:space="preserve"> Thông tin và Truyền thông về việc Phê duyệt Danh mục thủ tục hành chính được chuẩn hóa thuộc phạm vi chức năng quản lý của Bộ Thông tin và Truyền thông</w:t>
            </w:r>
            <w:r>
              <w:rPr>
                <w:rFonts w:asciiTheme="majorHAnsi" w:hAnsiTheme="majorHAnsi"/>
                <w:lang w:val="en-US"/>
              </w:rPr>
              <w:t>.</w:t>
            </w:r>
          </w:p>
        </w:tc>
      </w:tr>
      <w:tr w:rsidR="00DB2E4F" w:rsidRPr="007E3636" w:rsidTr="00DB2E4F">
        <w:trPr>
          <w:trHeight w:val="332"/>
        </w:trPr>
        <w:tc>
          <w:tcPr>
            <w:tcW w:w="746" w:type="dxa"/>
            <w:vAlign w:val="center"/>
          </w:tcPr>
          <w:p w:rsidR="00DB2E4F" w:rsidRPr="007E3636" w:rsidRDefault="00DB2E4F" w:rsidP="007E3636">
            <w:pPr>
              <w:spacing w:after="0" w:line="240" w:lineRule="auto"/>
              <w:jc w:val="center"/>
              <w:rPr>
                <w:rFonts w:asciiTheme="majorHAnsi" w:hAnsiTheme="majorHAnsi"/>
                <w:bCs/>
                <w:lang w:val="en-US"/>
              </w:rPr>
            </w:pPr>
            <w:r w:rsidRPr="007E3636">
              <w:rPr>
                <w:rFonts w:asciiTheme="majorHAnsi" w:hAnsiTheme="majorHAnsi"/>
                <w:bCs/>
                <w:lang w:val="en-US"/>
              </w:rPr>
              <w:lastRenderedPageBreak/>
              <w:t>2</w:t>
            </w:r>
          </w:p>
        </w:tc>
        <w:tc>
          <w:tcPr>
            <w:tcW w:w="3649" w:type="dxa"/>
            <w:vAlign w:val="center"/>
          </w:tcPr>
          <w:p w:rsidR="00DB2E4F" w:rsidRPr="007E3636" w:rsidRDefault="00DB2E4F" w:rsidP="007E3636">
            <w:pPr>
              <w:spacing w:after="0" w:line="240" w:lineRule="auto"/>
              <w:jc w:val="both"/>
              <w:rPr>
                <w:rFonts w:asciiTheme="majorHAnsi" w:hAnsiTheme="majorHAnsi"/>
              </w:rPr>
            </w:pPr>
            <w:r w:rsidRPr="007E3636">
              <w:rPr>
                <w:rFonts w:asciiTheme="majorHAnsi" w:hAnsiTheme="majorHAnsi"/>
              </w:rPr>
              <w:t>Cấp giấy phép hoạt động in xuất bản phẩm</w:t>
            </w:r>
          </w:p>
        </w:tc>
        <w:tc>
          <w:tcPr>
            <w:tcW w:w="1885"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hAnsiTheme="majorHAnsi"/>
              </w:rPr>
              <w:t>05 ngày làm việc kể từ ngày nhận đủ hồ sơ hợp lệ</w:t>
            </w:r>
          </w:p>
        </w:tc>
        <w:tc>
          <w:tcPr>
            <w:tcW w:w="2060"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p>
        </w:tc>
        <w:tc>
          <w:tcPr>
            <w:tcW w:w="4479" w:type="dxa"/>
            <w:vAlign w:val="center"/>
          </w:tcPr>
          <w:p w:rsidR="00DB2E4F" w:rsidRPr="00CE6E8C" w:rsidRDefault="00DB2E4F" w:rsidP="007E3636">
            <w:pPr>
              <w:spacing w:after="0" w:line="240" w:lineRule="auto"/>
              <w:jc w:val="center"/>
              <w:rPr>
                <w:rFonts w:asciiTheme="majorHAnsi" w:hAnsiTheme="majorHAnsi"/>
                <w:lang w:val="en-US"/>
              </w:rPr>
            </w:pPr>
            <w:r>
              <w:rPr>
                <w:rFonts w:asciiTheme="majorHAnsi" w:eastAsia="Arial" w:hAnsiTheme="majorHAnsi"/>
                <w:lang w:val="en-US"/>
              </w:rPr>
              <w:t>Như trên</w:t>
            </w:r>
          </w:p>
        </w:tc>
      </w:tr>
      <w:tr w:rsidR="00DB2E4F" w:rsidRPr="007E3636" w:rsidTr="00DB2E4F">
        <w:trPr>
          <w:trHeight w:val="332"/>
        </w:trPr>
        <w:tc>
          <w:tcPr>
            <w:tcW w:w="746" w:type="dxa"/>
            <w:vAlign w:val="center"/>
          </w:tcPr>
          <w:p w:rsidR="00DB2E4F" w:rsidRPr="007E3636" w:rsidRDefault="00DB2E4F" w:rsidP="007E3636">
            <w:pPr>
              <w:spacing w:after="0" w:line="240" w:lineRule="auto"/>
              <w:jc w:val="center"/>
              <w:rPr>
                <w:rFonts w:asciiTheme="majorHAnsi" w:hAnsiTheme="majorHAnsi"/>
                <w:bCs/>
                <w:lang w:val="en-US"/>
              </w:rPr>
            </w:pPr>
            <w:r w:rsidRPr="007E3636">
              <w:rPr>
                <w:rFonts w:asciiTheme="majorHAnsi" w:hAnsiTheme="majorHAnsi"/>
                <w:bCs/>
                <w:lang w:val="en-US"/>
              </w:rPr>
              <w:t>3</w:t>
            </w:r>
          </w:p>
        </w:tc>
        <w:tc>
          <w:tcPr>
            <w:tcW w:w="3649" w:type="dxa"/>
            <w:vAlign w:val="center"/>
          </w:tcPr>
          <w:p w:rsidR="00DB2E4F" w:rsidRPr="007E3636" w:rsidRDefault="00DB2E4F" w:rsidP="007E3636">
            <w:pPr>
              <w:spacing w:after="0" w:line="240" w:lineRule="auto"/>
              <w:jc w:val="both"/>
              <w:rPr>
                <w:rFonts w:asciiTheme="majorHAnsi" w:hAnsiTheme="majorHAnsi"/>
              </w:rPr>
            </w:pPr>
            <w:r w:rsidRPr="007E3636">
              <w:rPr>
                <w:rFonts w:asciiTheme="majorHAnsi" w:hAnsiTheme="majorHAnsi"/>
              </w:rPr>
              <w:t>Cấp lại giấy phép hoạt động in xuất bản phẩm</w:t>
            </w:r>
          </w:p>
        </w:tc>
        <w:tc>
          <w:tcPr>
            <w:tcW w:w="1885"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hAnsiTheme="majorHAnsi"/>
              </w:rPr>
              <w:t>04 ngày làm việc kể từ ngày nhận đủ hồ sơ hợp lệ</w:t>
            </w:r>
          </w:p>
        </w:tc>
        <w:tc>
          <w:tcPr>
            <w:tcW w:w="2060"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Không có</w:t>
            </w:r>
          </w:p>
        </w:tc>
        <w:tc>
          <w:tcPr>
            <w:tcW w:w="4479"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r w:rsidR="00DB2E4F" w:rsidRPr="007E3636" w:rsidTr="00DB2E4F">
        <w:trPr>
          <w:trHeight w:val="332"/>
        </w:trPr>
        <w:tc>
          <w:tcPr>
            <w:tcW w:w="746" w:type="dxa"/>
            <w:vAlign w:val="center"/>
          </w:tcPr>
          <w:p w:rsidR="00DB2E4F" w:rsidRPr="007E3636" w:rsidRDefault="00DB2E4F" w:rsidP="007E3636">
            <w:pPr>
              <w:spacing w:after="0" w:line="240" w:lineRule="auto"/>
              <w:jc w:val="center"/>
              <w:rPr>
                <w:rFonts w:asciiTheme="majorHAnsi" w:hAnsiTheme="majorHAnsi"/>
                <w:bCs/>
                <w:lang w:val="en-US"/>
              </w:rPr>
            </w:pPr>
            <w:r w:rsidRPr="007E3636">
              <w:rPr>
                <w:rFonts w:asciiTheme="majorHAnsi" w:hAnsiTheme="majorHAnsi"/>
                <w:bCs/>
                <w:lang w:val="en-US"/>
              </w:rPr>
              <w:t>4</w:t>
            </w:r>
          </w:p>
        </w:tc>
        <w:tc>
          <w:tcPr>
            <w:tcW w:w="3649" w:type="dxa"/>
            <w:vAlign w:val="center"/>
          </w:tcPr>
          <w:p w:rsidR="00DB2E4F" w:rsidRPr="007E3636" w:rsidRDefault="00DB2E4F" w:rsidP="007E3636">
            <w:pPr>
              <w:spacing w:after="0" w:line="240" w:lineRule="auto"/>
              <w:jc w:val="both"/>
              <w:rPr>
                <w:rFonts w:asciiTheme="majorHAnsi" w:hAnsiTheme="majorHAnsi"/>
              </w:rPr>
            </w:pPr>
            <w:r w:rsidRPr="007E3636">
              <w:rPr>
                <w:rFonts w:asciiTheme="majorHAnsi" w:hAnsiTheme="majorHAnsi"/>
              </w:rPr>
              <w:t>Cấp đổi giấy phép hoạt động in xuất bản phẩm</w:t>
            </w:r>
          </w:p>
        </w:tc>
        <w:tc>
          <w:tcPr>
            <w:tcW w:w="1885"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hAnsiTheme="majorHAnsi"/>
              </w:rPr>
              <w:t>04 ngày làm việc kể từ ngày nhận đủ hồ sơ hợp lệ</w:t>
            </w:r>
          </w:p>
        </w:tc>
        <w:tc>
          <w:tcPr>
            <w:tcW w:w="2060"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eastAsia="Arial" w:hAnsiTheme="majorHAnsi"/>
              </w:rPr>
              <w:t>Chưa quy định</w:t>
            </w:r>
          </w:p>
        </w:tc>
        <w:tc>
          <w:tcPr>
            <w:tcW w:w="4479"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r w:rsidR="00DB2E4F" w:rsidRPr="007E3636" w:rsidTr="00DB2E4F">
        <w:trPr>
          <w:trHeight w:val="332"/>
        </w:trPr>
        <w:tc>
          <w:tcPr>
            <w:tcW w:w="746" w:type="dxa"/>
            <w:vAlign w:val="center"/>
          </w:tcPr>
          <w:p w:rsidR="00DB2E4F" w:rsidRPr="007E3636" w:rsidRDefault="00DB2E4F" w:rsidP="007E3636">
            <w:pPr>
              <w:spacing w:after="0" w:line="240" w:lineRule="auto"/>
              <w:jc w:val="center"/>
              <w:rPr>
                <w:rFonts w:asciiTheme="majorHAnsi" w:hAnsiTheme="majorHAnsi"/>
                <w:bCs/>
                <w:lang w:val="en-US"/>
              </w:rPr>
            </w:pPr>
            <w:r w:rsidRPr="007E3636">
              <w:rPr>
                <w:rFonts w:asciiTheme="majorHAnsi" w:hAnsiTheme="majorHAnsi"/>
                <w:bCs/>
                <w:lang w:val="en-US"/>
              </w:rPr>
              <w:t>5</w:t>
            </w:r>
          </w:p>
        </w:tc>
        <w:tc>
          <w:tcPr>
            <w:tcW w:w="3649" w:type="dxa"/>
            <w:vAlign w:val="center"/>
          </w:tcPr>
          <w:p w:rsidR="00DB2E4F" w:rsidRPr="007E3636" w:rsidRDefault="00DB2E4F" w:rsidP="007E3636">
            <w:pPr>
              <w:spacing w:after="0" w:line="240" w:lineRule="auto"/>
              <w:jc w:val="both"/>
              <w:rPr>
                <w:rFonts w:asciiTheme="majorHAnsi" w:hAnsiTheme="majorHAnsi"/>
              </w:rPr>
            </w:pPr>
            <w:r w:rsidRPr="007E3636">
              <w:rPr>
                <w:rFonts w:asciiTheme="majorHAnsi" w:hAnsiTheme="majorHAnsi"/>
              </w:rPr>
              <w:t>Cấp giấy phép in gia công xuất bản phẩm cho nước ngoài</w:t>
            </w:r>
          </w:p>
        </w:tc>
        <w:tc>
          <w:tcPr>
            <w:tcW w:w="1885"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hAnsiTheme="majorHAnsi"/>
              </w:rPr>
              <w:t>03 ngày làm việc, kể từ ngày nhận đủ hồ sơ hợp lệ</w:t>
            </w:r>
          </w:p>
        </w:tc>
        <w:tc>
          <w:tcPr>
            <w:tcW w:w="2060"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Không có</w:t>
            </w:r>
          </w:p>
        </w:tc>
        <w:tc>
          <w:tcPr>
            <w:tcW w:w="4479" w:type="dxa"/>
            <w:vAlign w:val="center"/>
          </w:tcPr>
          <w:p w:rsidR="00DB2E4F" w:rsidRPr="00CE6E8C" w:rsidRDefault="00DB2E4F" w:rsidP="007E3636">
            <w:pPr>
              <w:spacing w:after="0" w:line="240" w:lineRule="auto"/>
              <w:jc w:val="center"/>
              <w:rPr>
                <w:rFonts w:asciiTheme="majorHAnsi" w:hAnsiTheme="majorHAnsi"/>
                <w:lang w:val="en-US"/>
              </w:rPr>
            </w:pPr>
            <w:r>
              <w:rPr>
                <w:rFonts w:asciiTheme="majorHAnsi" w:eastAsia="Arial" w:hAnsiTheme="majorHAnsi"/>
                <w:lang w:val="en-US"/>
              </w:rPr>
              <w:t>Như trên</w:t>
            </w:r>
          </w:p>
        </w:tc>
      </w:tr>
      <w:tr w:rsidR="00DB2E4F" w:rsidRPr="007E3636" w:rsidTr="00DB2E4F">
        <w:trPr>
          <w:trHeight w:val="332"/>
        </w:trPr>
        <w:tc>
          <w:tcPr>
            <w:tcW w:w="746" w:type="dxa"/>
            <w:vAlign w:val="center"/>
          </w:tcPr>
          <w:p w:rsidR="00DB2E4F" w:rsidRPr="007E3636" w:rsidRDefault="00DB2E4F" w:rsidP="007E3636">
            <w:pPr>
              <w:spacing w:after="0" w:line="240" w:lineRule="auto"/>
              <w:jc w:val="center"/>
              <w:rPr>
                <w:rFonts w:asciiTheme="majorHAnsi" w:hAnsiTheme="majorHAnsi"/>
                <w:bCs/>
                <w:lang w:val="en-US"/>
              </w:rPr>
            </w:pPr>
            <w:r w:rsidRPr="007E3636">
              <w:rPr>
                <w:rFonts w:asciiTheme="majorHAnsi" w:hAnsiTheme="majorHAnsi"/>
                <w:bCs/>
                <w:lang w:val="en-US"/>
              </w:rPr>
              <w:t>6</w:t>
            </w:r>
          </w:p>
        </w:tc>
        <w:tc>
          <w:tcPr>
            <w:tcW w:w="3649" w:type="dxa"/>
            <w:vAlign w:val="center"/>
          </w:tcPr>
          <w:p w:rsidR="00DB2E4F" w:rsidRPr="007E3636" w:rsidRDefault="00DB2E4F" w:rsidP="007E3636">
            <w:pPr>
              <w:pStyle w:val="ListParagraph"/>
              <w:spacing w:after="0" w:line="240" w:lineRule="auto"/>
              <w:ind w:left="0"/>
              <w:jc w:val="both"/>
              <w:rPr>
                <w:rFonts w:asciiTheme="majorHAnsi" w:hAnsiTheme="majorHAnsi"/>
              </w:rPr>
            </w:pPr>
            <w:r w:rsidRPr="007E3636">
              <w:rPr>
                <w:rFonts w:asciiTheme="majorHAnsi" w:hAnsiTheme="majorHAnsi"/>
              </w:rPr>
              <w:t xml:space="preserve">Cấp giấy phép nhập khẩu xuất bản phẩm không kinh doanh </w:t>
            </w:r>
          </w:p>
        </w:tc>
        <w:tc>
          <w:tcPr>
            <w:tcW w:w="1885"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hAnsiTheme="majorHAnsi"/>
              </w:rPr>
              <w:t>05 ngày làm việc, kể từ ngày nhận đủ hồ sơ hợp lệ</w:t>
            </w:r>
          </w:p>
        </w:tc>
        <w:tc>
          <w:tcPr>
            <w:tcW w:w="2060"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DB2E4F" w:rsidRDefault="00DB2E4F" w:rsidP="007E3636">
            <w:pPr>
              <w:spacing w:after="0" w:line="240" w:lineRule="auto"/>
              <w:jc w:val="center"/>
              <w:rPr>
                <w:rFonts w:asciiTheme="majorHAnsi" w:eastAsia="Arial" w:hAnsiTheme="majorHAnsi"/>
                <w:lang w:val="en-US"/>
              </w:rPr>
            </w:pPr>
            <w:r w:rsidRPr="007E3636">
              <w:rPr>
                <w:rFonts w:asciiTheme="majorHAnsi" w:eastAsia="Arial" w:hAnsiTheme="majorHAnsi"/>
              </w:rPr>
              <w:t xml:space="preserve">Lệ phí cấp giấy phép nhập khẩu xuất bản </w:t>
            </w:r>
          </w:p>
          <w:p w:rsidR="00DB2E4F" w:rsidRDefault="00DB2E4F" w:rsidP="007E3636">
            <w:pPr>
              <w:spacing w:after="0" w:line="240" w:lineRule="auto"/>
              <w:jc w:val="center"/>
              <w:rPr>
                <w:rFonts w:asciiTheme="majorHAnsi" w:eastAsia="Arial" w:hAnsiTheme="majorHAnsi"/>
                <w:lang w:val="en-US"/>
              </w:rPr>
            </w:pPr>
            <w:r w:rsidRPr="007E3636">
              <w:rPr>
                <w:rFonts w:asciiTheme="majorHAnsi" w:eastAsia="Arial" w:hAnsiTheme="majorHAnsi"/>
              </w:rPr>
              <w:t xml:space="preserve">phẩm không </w:t>
            </w:r>
            <w:r w:rsidRPr="007E3636">
              <w:rPr>
                <w:rFonts w:asciiTheme="majorHAnsi" w:eastAsia="Arial" w:hAnsiTheme="majorHAnsi"/>
              </w:rPr>
              <w:lastRenderedPageBreak/>
              <w:t>kinh doanh</w:t>
            </w:r>
          </w:p>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eastAsia="Arial" w:hAnsiTheme="majorHAnsi"/>
              </w:rPr>
              <w:t xml:space="preserve"> là 50.000 đồng/hồ sơ </w:t>
            </w:r>
          </w:p>
        </w:tc>
        <w:tc>
          <w:tcPr>
            <w:tcW w:w="4479" w:type="dxa"/>
            <w:vAlign w:val="center"/>
          </w:tcPr>
          <w:p w:rsidR="00DB2E4F" w:rsidRPr="00CE6E8C" w:rsidRDefault="00DB2E4F" w:rsidP="007E3636">
            <w:pPr>
              <w:spacing w:after="0" w:line="240" w:lineRule="auto"/>
              <w:jc w:val="center"/>
              <w:rPr>
                <w:rFonts w:asciiTheme="majorHAnsi" w:hAnsiTheme="majorHAnsi"/>
                <w:lang w:val="en-US"/>
              </w:rPr>
            </w:pPr>
            <w:r>
              <w:rPr>
                <w:rFonts w:asciiTheme="majorHAnsi" w:hAnsiTheme="majorHAnsi"/>
                <w:lang w:val="en-US"/>
              </w:rPr>
              <w:lastRenderedPageBreak/>
              <w:t>Như trên</w:t>
            </w:r>
          </w:p>
        </w:tc>
      </w:tr>
      <w:tr w:rsidR="00DB2E4F" w:rsidRPr="007E3636" w:rsidTr="00DB2E4F">
        <w:trPr>
          <w:trHeight w:val="332"/>
        </w:trPr>
        <w:tc>
          <w:tcPr>
            <w:tcW w:w="746" w:type="dxa"/>
            <w:vAlign w:val="center"/>
          </w:tcPr>
          <w:p w:rsidR="00DB2E4F" w:rsidRPr="007E3636" w:rsidRDefault="00DB2E4F" w:rsidP="007E3636">
            <w:pPr>
              <w:spacing w:after="0" w:line="240" w:lineRule="auto"/>
              <w:jc w:val="center"/>
              <w:rPr>
                <w:rFonts w:asciiTheme="majorHAnsi" w:hAnsiTheme="majorHAnsi"/>
                <w:bCs/>
                <w:lang w:val="en-US"/>
              </w:rPr>
            </w:pPr>
            <w:r w:rsidRPr="007E3636">
              <w:rPr>
                <w:rFonts w:asciiTheme="majorHAnsi" w:hAnsiTheme="majorHAnsi"/>
                <w:bCs/>
                <w:lang w:val="en-US"/>
              </w:rPr>
              <w:lastRenderedPageBreak/>
              <w:t>7</w:t>
            </w:r>
          </w:p>
        </w:tc>
        <w:tc>
          <w:tcPr>
            <w:tcW w:w="3649" w:type="dxa"/>
            <w:vAlign w:val="center"/>
          </w:tcPr>
          <w:p w:rsidR="00DB2E4F" w:rsidRPr="007E3636" w:rsidRDefault="00DB2E4F" w:rsidP="007E3636">
            <w:pPr>
              <w:pStyle w:val="ListParagraph"/>
              <w:spacing w:after="0" w:line="240" w:lineRule="auto"/>
              <w:ind w:left="0"/>
              <w:jc w:val="both"/>
              <w:rPr>
                <w:rFonts w:asciiTheme="majorHAnsi" w:hAnsiTheme="majorHAnsi"/>
              </w:rPr>
            </w:pPr>
            <w:r w:rsidRPr="007E3636">
              <w:rPr>
                <w:rFonts w:asciiTheme="majorHAnsi" w:hAnsiTheme="majorHAnsi"/>
              </w:rPr>
              <w:t>Cấp giấy phép tổ chức triển lãm, hội chợ xuất bản phẩm</w:t>
            </w:r>
          </w:p>
        </w:tc>
        <w:tc>
          <w:tcPr>
            <w:tcW w:w="1885"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hAnsiTheme="majorHAnsi"/>
              </w:rPr>
              <w:t>03 ngày làm việc kể từ ngày nhận đủ hồ sơ hợp lệ</w:t>
            </w:r>
          </w:p>
        </w:tc>
        <w:tc>
          <w:tcPr>
            <w:tcW w:w="2060"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Không có</w:t>
            </w:r>
          </w:p>
        </w:tc>
        <w:tc>
          <w:tcPr>
            <w:tcW w:w="4479" w:type="dxa"/>
            <w:vAlign w:val="center"/>
          </w:tcPr>
          <w:p w:rsidR="00DB2E4F" w:rsidRPr="007B300A" w:rsidRDefault="00DB2E4F" w:rsidP="007E3636">
            <w:pPr>
              <w:spacing w:after="0" w:line="240" w:lineRule="auto"/>
              <w:jc w:val="center"/>
              <w:rPr>
                <w:rFonts w:asciiTheme="majorHAnsi" w:hAnsiTheme="majorHAnsi"/>
                <w:lang w:val="en-US"/>
              </w:rPr>
            </w:pPr>
            <w:r>
              <w:rPr>
                <w:rFonts w:asciiTheme="majorHAnsi" w:hAnsiTheme="majorHAnsi"/>
                <w:lang w:val="en-US"/>
              </w:rPr>
              <w:t>Như trên</w:t>
            </w:r>
          </w:p>
        </w:tc>
      </w:tr>
      <w:tr w:rsidR="00DB2E4F" w:rsidRPr="007E3636" w:rsidTr="00DB2E4F">
        <w:trPr>
          <w:trHeight w:val="332"/>
        </w:trPr>
        <w:tc>
          <w:tcPr>
            <w:tcW w:w="746" w:type="dxa"/>
            <w:vAlign w:val="center"/>
          </w:tcPr>
          <w:p w:rsidR="00DB2E4F" w:rsidRPr="007E3636" w:rsidRDefault="00DB2E4F" w:rsidP="007E3636">
            <w:pPr>
              <w:spacing w:after="0" w:line="240" w:lineRule="auto"/>
              <w:jc w:val="center"/>
              <w:rPr>
                <w:rFonts w:asciiTheme="majorHAnsi" w:hAnsiTheme="majorHAnsi"/>
                <w:bCs/>
                <w:lang w:val="en-US"/>
              </w:rPr>
            </w:pPr>
            <w:r w:rsidRPr="007E3636">
              <w:rPr>
                <w:rFonts w:asciiTheme="majorHAnsi" w:hAnsiTheme="majorHAnsi"/>
                <w:bCs/>
                <w:lang w:val="en-US"/>
              </w:rPr>
              <w:t>8</w:t>
            </w:r>
          </w:p>
        </w:tc>
        <w:tc>
          <w:tcPr>
            <w:tcW w:w="3649" w:type="dxa"/>
            <w:vAlign w:val="center"/>
          </w:tcPr>
          <w:p w:rsidR="00DB2E4F" w:rsidRPr="007E3636" w:rsidRDefault="00DB2E4F" w:rsidP="007E3636">
            <w:pPr>
              <w:pStyle w:val="ListParagraph"/>
              <w:spacing w:after="0" w:line="240" w:lineRule="auto"/>
              <w:ind w:left="0"/>
              <w:jc w:val="both"/>
              <w:rPr>
                <w:rFonts w:asciiTheme="majorHAnsi" w:hAnsiTheme="majorHAnsi"/>
              </w:rPr>
            </w:pPr>
            <w:r w:rsidRPr="007E3636">
              <w:rPr>
                <w:rFonts w:asciiTheme="majorHAnsi" w:hAnsiTheme="majorHAnsi"/>
              </w:rPr>
              <w:t>Đăng ký hoạt động phát hành xuất bản phẩm</w:t>
            </w:r>
          </w:p>
        </w:tc>
        <w:tc>
          <w:tcPr>
            <w:tcW w:w="1885"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hAnsiTheme="majorHAnsi"/>
              </w:rPr>
              <w:t>04 ngày làm việc kể từ ngày nhận đủ hồ sơ hợp lệ</w:t>
            </w:r>
          </w:p>
        </w:tc>
        <w:tc>
          <w:tcPr>
            <w:tcW w:w="2060"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Không có</w:t>
            </w:r>
          </w:p>
        </w:tc>
        <w:tc>
          <w:tcPr>
            <w:tcW w:w="4479"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r w:rsidR="00DB2E4F" w:rsidRPr="007E3636" w:rsidTr="00DB2E4F">
        <w:trPr>
          <w:trHeight w:val="332"/>
        </w:trPr>
        <w:tc>
          <w:tcPr>
            <w:tcW w:w="746" w:type="dxa"/>
            <w:vAlign w:val="center"/>
          </w:tcPr>
          <w:p w:rsidR="00DB2E4F" w:rsidRPr="007E3636" w:rsidRDefault="00DB2E4F" w:rsidP="007E3636">
            <w:pPr>
              <w:spacing w:after="0" w:line="240" w:lineRule="auto"/>
              <w:jc w:val="center"/>
              <w:rPr>
                <w:rFonts w:asciiTheme="majorHAnsi" w:hAnsiTheme="majorHAnsi"/>
                <w:bCs/>
                <w:lang w:val="en-US"/>
              </w:rPr>
            </w:pPr>
            <w:r w:rsidRPr="007E3636">
              <w:rPr>
                <w:rFonts w:asciiTheme="majorHAnsi" w:hAnsiTheme="majorHAnsi"/>
                <w:bCs/>
                <w:lang w:val="en-US"/>
              </w:rPr>
              <w:t>9</w:t>
            </w:r>
          </w:p>
        </w:tc>
        <w:tc>
          <w:tcPr>
            <w:tcW w:w="3649" w:type="dxa"/>
            <w:vAlign w:val="center"/>
          </w:tcPr>
          <w:p w:rsidR="00DB2E4F" w:rsidRPr="007E3636" w:rsidRDefault="00DB2E4F" w:rsidP="007E3636">
            <w:pPr>
              <w:spacing w:after="0" w:line="240" w:lineRule="auto"/>
              <w:jc w:val="both"/>
              <w:rPr>
                <w:rFonts w:asciiTheme="majorHAnsi" w:hAnsiTheme="majorHAnsi"/>
              </w:rPr>
            </w:pPr>
            <w:r w:rsidRPr="007E3636">
              <w:rPr>
                <w:rFonts w:asciiTheme="majorHAnsi" w:hAnsiTheme="majorHAnsi"/>
              </w:rPr>
              <w:t>Cấp giấy phép hoạt động in</w:t>
            </w:r>
          </w:p>
        </w:tc>
        <w:tc>
          <w:tcPr>
            <w:tcW w:w="1885"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hAnsiTheme="majorHAnsi"/>
              </w:rPr>
              <w:t>05 ngày làm việc kể từ ngày nhận đủ hồ sơ hợp lệ.</w:t>
            </w:r>
          </w:p>
        </w:tc>
        <w:tc>
          <w:tcPr>
            <w:tcW w:w="2060"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Không có</w:t>
            </w:r>
          </w:p>
        </w:tc>
        <w:tc>
          <w:tcPr>
            <w:tcW w:w="4479" w:type="dxa"/>
            <w:vAlign w:val="center"/>
          </w:tcPr>
          <w:p w:rsidR="00DB2E4F" w:rsidRPr="007E3636" w:rsidRDefault="00DB2E4F" w:rsidP="00EC2746">
            <w:pPr>
              <w:spacing w:after="0" w:line="240" w:lineRule="auto"/>
              <w:jc w:val="both"/>
              <w:rPr>
                <w:rFonts w:asciiTheme="majorHAnsi" w:hAnsiTheme="majorHAnsi"/>
              </w:rPr>
            </w:pPr>
            <w:r w:rsidRPr="007E3636">
              <w:rPr>
                <w:rFonts w:asciiTheme="majorHAnsi" w:hAnsiTheme="majorHAnsi"/>
              </w:rPr>
              <w:t>- Nghị định số 60/2014/NĐ-CP ngày 19/6/2014 của Chính phủ quy định về hoạt động in;</w:t>
            </w:r>
          </w:p>
          <w:p w:rsidR="00DB2E4F" w:rsidRPr="007E3636" w:rsidRDefault="00DB2E4F" w:rsidP="00EC2746">
            <w:pPr>
              <w:spacing w:after="0" w:line="240" w:lineRule="auto"/>
              <w:jc w:val="both"/>
              <w:rPr>
                <w:rFonts w:asciiTheme="majorHAnsi" w:hAnsiTheme="majorHAnsi"/>
              </w:rPr>
            </w:pPr>
            <w:r w:rsidRPr="007E3636">
              <w:rPr>
                <w:rFonts w:asciiTheme="majorHAnsi" w:hAnsiTheme="majorHAnsi"/>
              </w:rPr>
              <w:t>- Nghị định số 25/2018/NĐ-CP ngày 28/02/2018 của Chính phủ sửa đổi, bổ sung một số điều của Nghị định số 60/2014/NĐ-CP;</w:t>
            </w:r>
          </w:p>
          <w:p w:rsidR="00DB2E4F" w:rsidRPr="007E3636" w:rsidRDefault="00DB2E4F" w:rsidP="00EC2746">
            <w:pPr>
              <w:spacing w:after="0" w:line="240" w:lineRule="auto"/>
              <w:jc w:val="both"/>
              <w:rPr>
                <w:rFonts w:asciiTheme="majorHAnsi" w:hAnsiTheme="majorHAnsi"/>
              </w:rPr>
            </w:pPr>
            <w:r w:rsidRPr="007E3636">
              <w:rPr>
                <w:rFonts w:asciiTheme="majorHAnsi" w:hAnsiTheme="majorHAnsi"/>
              </w:rPr>
              <w:t xml:space="preserve">- Thông tư số 03/2015/TT-BTTTT ngày 06/3/2015 của Bộ Thông tin và Truyền thông quy định chi tiết và hướng dẫn thi hành một số điều, khoản của Nghị định số 60/2014/NĐ-CP; </w:t>
            </w:r>
          </w:p>
          <w:p w:rsidR="00DB2E4F" w:rsidRPr="007E3636" w:rsidRDefault="00DB2E4F" w:rsidP="00EC2746">
            <w:pPr>
              <w:spacing w:after="0" w:line="240" w:lineRule="auto"/>
              <w:jc w:val="both"/>
              <w:rPr>
                <w:rFonts w:asciiTheme="majorHAnsi" w:hAnsiTheme="majorHAnsi"/>
              </w:rPr>
            </w:pPr>
            <w:r w:rsidRPr="007C6A10">
              <w:rPr>
                <w:rFonts w:asciiTheme="majorHAnsi" w:hAnsiTheme="majorHAnsi"/>
              </w:rPr>
              <w:t xml:space="preserve">- Quyết định số </w:t>
            </w:r>
            <w:r w:rsidRPr="007C6A10">
              <w:t>968/QĐ-BTTTT ngày 22/6/2018 của Bộ</w:t>
            </w:r>
            <w:r>
              <w:rPr>
                <w:lang w:val="en-US"/>
              </w:rPr>
              <w:t xml:space="preserve"> trưởng Bộ</w:t>
            </w:r>
            <w:r w:rsidRPr="007C6A10">
              <w:t xml:space="preserve"> Thông tin và Truyền thông về việc </w:t>
            </w:r>
            <w:r w:rsidRPr="007C6A10">
              <w:lastRenderedPageBreak/>
              <w:t>Phê duyệt Danh mục thủ tục hành chính được chuẩn hóa thuộc phạm vi chức năng quản lý của Bộ Thông tin và Truyền thông</w:t>
            </w:r>
            <w:r>
              <w:rPr>
                <w:rFonts w:asciiTheme="majorHAnsi" w:hAnsiTheme="majorHAnsi"/>
                <w:lang w:val="en-US"/>
              </w:rPr>
              <w:t>.</w:t>
            </w:r>
          </w:p>
        </w:tc>
      </w:tr>
      <w:tr w:rsidR="00DB2E4F" w:rsidRPr="007E3636" w:rsidTr="00DB2E4F">
        <w:trPr>
          <w:trHeight w:val="332"/>
        </w:trPr>
        <w:tc>
          <w:tcPr>
            <w:tcW w:w="746" w:type="dxa"/>
            <w:vAlign w:val="center"/>
          </w:tcPr>
          <w:p w:rsidR="00DB2E4F" w:rsidRPr="007E3636" w:rsidRDefault="00DB2E4F" w:rsidP="007E3636">
            <w:pPr>
              <w:spacing w:after="0" w:line="240" w:lineRule="auto"/>
              <w:jc w:val="center"/>
              <w:rPr>
                <w:rFonts w:asciiTheme="majorHAnsi" w:hAnsiTheme="majorHAnsi"/>
                <w:bCs/>
                <w:lang w:val="en-US"/>
              </w:rPr>
            </w:pPr>
            <w:r w:rsidRPr="007E3636">
              <w:rPr>
                <w:rFonts w:asciiTheme="majorHAnsi" w:hAnsiTheme="majorHAnsi"/>
                <w:bCs/>
                <w:lang w:val="en-US"/>
              </w:rPr>
              <w:lastRenderedPageBreak/>
              <w:t>10</w:t>
            </w:r>
          </w:p>
        </w:tc>
        <w:tc>
          <w:tcPr>
            <w:tcW w:w="3649" w:type="dxa"/>
            <w:vAlign w:val="center"/>
          </w:tcPr>
          <w:p w:rsidR="00DB2E4F" w:rsidRPr="007E3636" w:rsidRDefault="00DB2E4F" w:rsidP="007E3636">
            <w:pPr>
              <w:spacing w:after="0" w:line="240" w:lineRule="auto"/>
              <w:jc w:val="both"/>
              <w:rPr>
                <w:rFonts w:asciiTheme="majorHAnsi" w:hAnsiTheme="majorHAnsi"/>
              </w:rPr>
            </w:pPr>
            <w:r w:rsidRPr="007E3636">
              <w:rPr>
                <w:rFonts w:asciiTheme="majorHAnsi" w:hAnsiTheme="majorHAnsi"/>
              </w:rPr>
              <w:t xml:space="preserve">Cấp lại giấy phép hoạt động in </w:t>
            </w:r>
          </w:p>
        </w:tc>
        <w:tc>
          <w:tcPr>
            <w:tcW w:w="1885"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hAnsiTheme="majorHAnsi"/>
              </w:rPr>
              <w:t>04 ngày làm việc kể từ ngày nhận đủ hồ sơ hợp lệ.</w:t>
            </w:r>
          </w:p>
        </w:tc>
        <w:tc>
          <w:tcPr>
            <w:tcW w:w="2060"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Không có</w:t>
            </w:r>
          </w:p>
        </w:tc>
        <w:tc>
          <w:tcPr>
            <w:tcW w:w="4479"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r w:rsidR="00DB2E4F" w:rsidRPr="007E3636" w:rsidTr="00DB2E4F">
        <w:trPr>
          <w:trHeight w:val="332"/>
        </w:trPr>
        <w:tc>
          <w:tcPr>
            <w:tcW w:w="746" w:type="dxa"/>
            <w:vAlign w:val="center"/>
          </w:tcPr>
          <w:p w:rsidR="00DB2E4F" w:rsidRPr="007E3636" w:rsidRDefault="00DB2E4F" w:rsidP="007E3636">
            <w:pPr>
              <w:spacing w:after="0" w:line="240" w:lineRule="auto"/>
              <w:jc w:val="center"/>
              <w:rPr>
                <w:rFonts w:asciiTheme="majorHAnsi" w:hAnsiTheme="majorHAnsi"/>
                <w:bCs/>
                <w:lang w:val="en-US"/>
              </w:rPr>
            </w:pPr>
            <w:r w:rsidRPr="007E3636">
              <w:rPr>
                <w:rFonts w:asciiTheme="majorHAnsi" w:hAnsiTheme="majorHAnsi"/>
                <w:bCs/>
                <w:lang w:val="en-US"/>
              </w:rPr>
              <w:t>11</w:t>
            </w:r>
          </w:p>
        </w:tc>
        <w:tc>
          <w:tcPr>
            <w:tcW w:w="3649" w:type="dxa"/>
            <w:vAlign w:val="center"/>
          </w:tcPr>
          <w:p w:rsidR="00DB2E4F" w:rsidRPr="007E3636" w:rsidRDefault="00DB2E4F" w:rsidP="007E3636">
            <w:pPr>
              <w:tabs>
                <w:tab w:val="left" w:pos="709"/>
              </w:tabs>
              <w:spacing w:after="0" w:line="240" w:lineRule="auto"/>
              <w:jc w:val="both"/>
              <w:rPr>
                <w:rFonts w:asciiTheme="majorHAnsi" w:hAnsiTheme="majorHAnsi"/>
              </w:rPr>
            </w:pPr>
            <w:r w:rsidRPr="007E3636">
              <w:rPr>
                <w:rFonts w:asciiTheme="majorHAnsi" w:hAnsiTheme="majorHAnsi"/>
              </w:rPr>
              <w:t>Đăng ký hoạt động cơ sở in</w:t>
            </w:r>
          </w:p>
        </w:tc>
        <w:tc>
          <w:tcPr>
            <w:tcW w:w="1885"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hAnsiTheme="majorHAnsi"/>
              </w:rPr>
              <w:t>03 ngày làm việc kể từ ngày nhận đủ hồ sơ hợp lệ</w:t>
            </w:r>
          </w:p>
        </w:tc>
        <w:tc>
          <w:tcPr>
            <w:tcW w:w="2060"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Không có</w:t>
            </w:r>
          </w:p>
        </w:tc>
        <w:tc>
          <w:tcPr>
            <w:tcW w:w="4479"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r w:rsidR="00DB2E4F" w:rsidRPr="007E3636" w:rsidTr="00DB2E4F">
        <w:trPr>
          <w:trHeight w:val="332"/>
        </w:trPr>
        <w:tc>
          <w:tcPr>
            <w:tcW w:w="746" w:type="dxa"/>
            <w:vAlign w:val="center"/>
          </w:tcPr>
          <w:p w:rsidR="00DB2E4F" w:rsidRPr="007E3636" w:rsidRDefault="00DB2E4F" w:rsidP="007E3636">
            <w:pPr>
              <w:spacing w:after="0" w:line="240" w:lineRule="auto"/>
              <w:jc w:val="center"/>
              <w:rPr>
                <w:rFonts w:asciiTheme="majorHAnsi" w:hAnsiTheme="majorHAnsi"/>
                <w:bCs/>
                <w:lang w:val="en-US"/>
              </w:rPr>
            </w:pPr>
            <w:r w:rsidRPr="007E3636">
              <w:rPr>
                <w:rFonts w:asciiTheme="majorHAnsi" w:hAnsiTheme="majorHAnsi"/>
                <w:bCs/>
                <w:lang w:val="en-US"/>
              </w:rPr>
              <w:t>12</w:t>
            </w:r>
          </w:p>
        </w:tc>
        <w:tc>
          <w:tcPr>
            <w:tcW w:w="3649" w:type="dxa"/>
            <w:vAlign w:val="center"/>
          </w:tcPr>
          <w:p w:rsidR="00DB2E4F" w:rsidRPr="007E3636" w:rsidRDefault="00DB2E4F" w:rsidP="007E3636">
            <w:pPr>
              <w:pStyle w:val="ListParagraph"/>
              <w:tabs>
                <w:tab w:val="left" w:pos="709"/>
              </w:tabs>
              <w:spacing w:after="0" w:line="240" w:lineRule="auto"/>
              <w:ind w:left="0"/>
              <w:jc w:val="both"/>
              <w:rPr>
                <w:rFonts w:asciiTheme="majorHAnsi" w:hAnsiTheme="majorHAnsi"/>
              </w:rPr>
            </w:pPr>
            <w:r w:rsidRPr="007E3636">
              <w:rPr>
                <w:rFonts w:asciiTheme="majorHAnsi" w:hAnsiTheme="majorHAnsi"/>
              </w:rPr>
              <w:t>Thay đổi thông tin đăng ký hoạt động cơ sở in</w:t>
            </w:r>
          </w:p>
        </w:tc>
        <w:tc>
          <w:tcPr>
            <w:tcW w:w="1885"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hAnsiTheme="majorHAnsi"/>
              </w:rPr>
              <w:t>03 ngày làm việc kể từ ngày nhận đủ hồ sơ hợp lệ</w:t>
            </w:r>
          </w:p>
        </w:tc>
        <w:tc>
          <w:tcPr>
            <w:tcW w:w="2060"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Không có</w:t>
            </w:r>
          </w:p>
        </w:tc>
        <w:tc>
          <w:tcPr>
            <w:tcW w:w="4479"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r w:rsidR="00DB2E4F" w:rsidRPr="007E3636" w:rsidTr="00DB2E4F">
        <w:trPr>
          <w:trHeight w:val="332"/>
        </w:trPr>
        <w:tc>
          <w:tcPr>
            <w:tcW w:w="746" w:type="dxa"/>
            <w:vAlign w:val="center"/>
          </w:tcPr>
          <w:p w:rsidR="00DB2E4F" w:rsidRPr="007E3636" w:rsidRDefault="00DB2E4F" w:rsidP="007E3636">
            <w:pPr>
              <w:spacing w:after="0" w:line="240" w:lineRule="auto"/>
              <w:jc w:val="center"/>
              <w:rPr>
                <w:rFonts w:asciiTheme="majorHAnsi" w:hAnsiTheme="majorHAnsi"/>
                <w:bCs/>
                <w:lang w:val="en-US"/>
              </w:rPr>
            </w:pPr>
            <w:r w:rsidRPr="007E3636">
              <w:rPr>
                <w:rFonts w:asciiTheme="majorHAnsi" w:hAnsiTheme="majorHAnsi"/>
                <w:bCs/>
                <w:lang w:val="en-US"/>
              </w:rPr>
              <w:t>13</w:t>
            </w:r>
          </w:p>
        </w:tc>
        <w:tc>
          <w:tcPr>
            <w:tcW w:w="3649" w:type="dxa"/>
            <w:vAlign w:val="center"/>
          </w:tcPr>
          <w:p w:rsidR="00DB2E4F" w:rsidRPr="007E3636" w:rsidRDefault="00DB2E4F" w:rsidP="007E3636">
            <w:pPr>
              <w:pStyle w:val="ListParagraph"/>
              <w:tabs>
                <w:tab w:val="left" w:pos="851"/>
              </w:tabs>
              <w:spacing w:after="0" w:line="240" w:lineRule="auto"/>
              <w:ind w:left="0"/>
              <w:jc w:val="both"/>
              <w:rPr>
                <w:rFonts w:asciiTheme="majorHAnsi" w:hAnsiTheme="majorHAnsi"/>
              </w:rPr>
            </w:pPr>
            <w:r w:rsidRPr="007E3636">
              <w:rPr>
                <w:rFonts w:asciiTheme="majorHAnsi" w:hAnsiTheme="majorHAnsi"/>
              </w:rPr>
              <w:t>Đăng ký sử dụng máy photocopy màu, máy in có chức năng photocopy màu</w:t>
            </w:r>
          </w:p>
        </w:tc>
        <w:tc>
          <w:tcPr>
            <w:tcW w:w="1885" w:type="dxa"/>
            <w:vAlign w:val="center"/>
          </w:tcPr>
          <w:p w:rsidR="00DB2E4F" w:rsidRPr="007E3636" w:rsidRDefault="00DB2E4F" w:rsidP="007E3636">
            <w:pPr>
              <w:spacing w:after="0" w:line="240" w:lineRule="auto"/>
              <w:jc w:val="center"/>
              <w:rPr>
                <w:rFonts w:asciiTheme="majorHAnsi" w:eastAsia="Times New Roman" w:hAnsiTheme="majorHAnsi"/>
                <w:lang w:val="nl-NL" w:eastAsia="vi-VN"/>
              </w:rPr>
            </w:pPr>
            <w:r w:rsidRPr="007E3636">
              <w:rPr>
                <w:rFonts w:asciiTheme="majorHAnsi" w:hAnsiTheme="majorHAnsi"/>
                <w:lang w:val="nl-NL"/>
              </w:rPr>
              <w:t>05 ngày làm việc kể từ ngày nhận đủ hồ sơ hợp lệ</w:t>
            </w:r>
          </w:p>
        </w:tc>
        <w:tc>
          <w:tcPr>
            <w:tcW w:w="2060"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Không có</w:t>
            </w:r>
          </w:p>
        </w:tc>
        <w:tc>
          <w:tcPr>
            <w:tcW w:w="4479"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r w:rsidR="00DB2E4F" w:rsidRPr="007E3636" w:rsidTr="00DB2E4F">
        <w:trPr>
          <w:trHeight w:val="332"/>
        </w:trPr>
        <w:tc>
          <w:tcPr>
            <w:tcW w:w="746" w:type="dxa"/>
            <w:vAlign w:val="center"/>
          </w:tcPr>
          <w:p w:rsidR="00DB2E4F" w:rsidRPr="007E3636" w:rsidRDefault="00DB2E4F" w:rsidP="007E3636">
            <w:pPr>
              <w:spacing w:after="0" w:line="240" w:lineRule="auto"/>
              <w:jc w:val="center"/>
              <w:rPr>
                <w:rFonts w:asciiTheme="majorHAnsi" w:hAnsiTheme="majorHAnsi"/>
                <w:bCs/>
                <w:lang w:val="en-US"/>
              </w:rPr>
            </w:pPr>
            <w:r w:rsidRPr="007E3636">
              <w:rPr>
                <w:rFonts w:asciiTheme="majorHAnsi" w:hAnsiTheme="majorHAnsi"/>
                <w:bCs/>
                <w:lang w:val="en-US"/>
              </w:rPr>
              <w:t>14</w:t>
            </w:r>
          </w:p>
        </w:tc>
        <w:tc>
          <w:tcPr>
            <w:tcW w:w="3649" w:type="dxa"/>
            <w:vAlign w:val="center"/>
          </w:tcPr>
          <w:p w:rsidR="00DB2E4F" w:rsidRPr="007E3636" w:rsidRDefault="00DB2E4F" w:rsidP="007E3636">
            <w:pPr>
              <w:pStyle w:val="ListParagraph"/>
              <w:tabs>
                <w:tab w:val="left" w:pos="851"/>
              </w:tabs>
              <w:spacing w:after="0" w:line="240" w:lineRule="auto"/>
              <w:ind w:left="0"/>
              <w:jc w:val="both"/>
              <w:rPr>
                <w:rFonts w:asciiTheme="majorHAnsi" w:hAnsiTheme="majorHAnsi"/>
              </w:rPr>
            </w:pPr>
            <w:r w:rsidRPr="007E3636">
              <w:rPr>
                <w:rFonts w:asciiTheme="majorHAnsi" w:hAnsiTheme="majorHAnsi"/>
              </w:rPr>
              <w:t>Chuyển nhượng máy photocopy màu, máy in có chức năng photocopy màu</w:t>
            </w:r>
          </w:p>
        </w:tc>
        <w:tc>
          <w:tcPr>
            <w:tcW w:w="1885"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hAnsiTheme="majorHAnsi"/>
              </w:rPr>
              <w:t>03 ngày làm việc kể từ ngày nhận đủ hồ sơ hợp lệ</w:t>
            </w:r>
          </w:p>
        </w:tc>
        <w:tc>
          <w:tcPr>
            <w:tcW w:w="2060"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c>
          <w:tcPr>
            <w:tcW w:w="1924" w:type="dxa"/>
            <w:vAlign w:val="center"/>
          </w:tcPr>
          <w:p w:rsidR="00DB2E4F" w:rsidRPr="007E3636" w:rsidRDefault="00DB2E4F" w:rsidP="007E3636">
            <w:pPr>
              <w:spacing w:after="0" w:line="240" w:lineRule="auto"/>
              <w:jc w:val="center"/>
              <w:rPr>
                <w:rFonts w:asciiTheme="majorHAnsi" w:eastAsia="Times New Roman" w:hAnsiTheme="majorHAnsi"/>
                <w:lang w:eastAsia="vi-VN"/>
              </w:rPr>
            </w:pPr>
            <w:r w:rsidRPr="007E3636">
              <w:rPr>
                <w:rFonts w:asciiTheme="majorHAnsi" w:eastAsia="Times New Roman" w:hAnsiTheme="majorHAnsi"/>
                <w:lang w:eastAsia="vi-VN"/>
              </w:rPr>
              <w:t>Không có</w:t>
            </w:r>
          </w:p>
        </w:tc>
        <w:tc>
          <w:tcPr>
            <w:tcW w:w="4479" w:type="dxa"/>
            <w:vAlign w:val="center"/>
          </w:tcPr>
          <w:p w:rsidR="00DB2E4F" w:rsidRPr="007E3636" w:rsidRDefault="00DB2E4F" w:rsidP="007E3636">
            <w:pPr>
              <w:spacing w:after="0" w:line="240" w:lineRule="auto"/>
              <w:jc w:val="center"/>
              <w:rPr>
                <w:rFonts w:asciiTheme="majorHAnsi" w:hAnsiTheme="majorHAnsi"/>
              </w:rPr>
            </w:pPr>
            <w:r w:rsidRPr="007E3636">
              <w:rPr>
                <w:rFonts w:asciiTheme="majorHAnsi" w:eastAsia="Times New Roman" w:hAnsiTheme="majorHAnsi"/>
                <w:lang w:eastAsia="vi-VN"/>
              </w:rPr>
              <w:t>Như trên</w:t>
            </w:r>
          </w:p>
        </w:tc>
      </w:tr>
    </w:tbl>
    <w:p w:rsidR="00556B38" w:rsidRDefault="00556B38" w:rsidP="00556B38">
      <w:pPr>
        <w:rPr>
          <w:rFonts w:asciiTheme="majorHAnsi" w:hAnsiTheme="majorHAnsi"/>
          <w:b/>
          <w:spacing w:val="-6"/>
          <w:sz w:val="12"/>
          <w:szCs w:val="26"/>
          <w:lang w:val="en-US"/>
        </w:rPr>
      </w:pPr>
    </w:p>
    <w:p w:rsidR="00F17FBB" w:rsidRDefault="00F17FBB">
      <w:pPr>
        <w:rPr>
          <w:b/>
          <w:bCs/>
          <w:lang w:val="en-US"/>
        </w:rPr>
      </w:pPr>
      <w:r>
        <w:rPr>
          <w:b/>
          <w:bCs/>
          <w:lang w:val="en-US"/>
        </w:rPr>
        <w:br w:type="page"/>
      </w:r>
    </w:p>
    <w:p w:rsidR="00C0453B" w:rsidRDefault="00A3226C" w:rsidP="00C0453B">
      <w:pPr>
        <w:spacing w:after="0"/>
        <w:jc w:val="center"/>
        <w:rPr>
          <w:b/>
          <w:bCs/>
          <w:lang w:val="en-US"/>
        </w:rPr>
      </w:pPr>
      <w:r>
        <w:rPr>
          <w:b/>
          <w:bCs/>
          <w:lang w:val="en-US"/>
        </w:rPr>
        <w:lastRenderedPageBreak/>
        <w:t xml:space="preserve">B. </w:t>
      </w:r>
      <w:r w:rsidR="00C0453B">
        <w:rPr>
          <w:b/>
          <w:bCs/>
        </w:rPr>
        <w:t>DANH MỤC TTHC</w:t>
      </w:r>
      <w:r w:rsidR="00C0453B" w:rsidRPr="00F638F7">
        <w:rPr>
          <w:b/>
          <w:bCs/>
        </w:rPr>
        <w:t xml:space="preserve"> </w:t>
      </w:r>
      <w:r w:rsidR="00C0453B">
        <w:rPr>
          <w:b/>
          <w:bCs/>
        </w:rPr>
        <w:t xml:space="preserve">ĐƯỢC CHUẨN HÓA </w:t>
      </w:r>
      <w:r w:rsidR="00C0453B" w:rsidRPr="00F638F7">
        <w:rPr>
          <w:b/>
          <w:bCs/>
        </w:rPr>
        <w:t>THUỘC THẨM QUYỀN GIẢI QUYẾT CỦA UBND CẤP HUYỆN</w:t>
      </w:r>
    </w:p>
    <w:p w:rsidR="00F17FBB" w:rsidRPr="00A22439" w:rsidRDefault="00F17FBB" w:rsidP="00F17FBB">
      <w:pPr>
        <w:spacing w:after="0" w:line="240" w:lineRule="auto"/>
        <w:jc w:val="center"/>
        <w:rPr>
          <w:i/>
        </w:rPr>
      </w:pPr>
      <w:r w:rsidRPr="00A22439">
        <w:rPr>
          <w:i/>
        </w:rPr>
        <w:t xml:space="preserve">(Ban hành kèm theo Quyết định số </w:t>
      </w:r>
      <w:r w:rsidR="006039FB">
        <w:rPr>
          <w:i/>
          <w:lang w:val="en-US"/>
        </w:rPr>
        <w:t>2733</w:t>
      </w:r>
      <w:r>
        <w:rPr>
          <w:i/>
        </w:rPr>
        <w:t xml:space="preserve"> </w:t>
      </w:r>
      <w:r w:rsidRPr="00A22439">
        <w:rPr>
          <w:i/>
        </w:rPr>
        <w:t xml:space="preserve">/QĐ-UBND ngày </w:t>
      </w:r>
      <w:r w:rsidR="006039FB">
        <w:rPr>
          <w:i/>
          <w:lang w:val="en-US"/>
        </w:rPr>
        <w:t>14</w:t>
      </w:r>
      <w:r w:rsidRPr="005D0273">
        <w:rPr>
          <w:i/>
        </w:rPr>
        <w:t xml:space="preserve"> </w:t>
      </w:r>
      <w:r>
        <w:rPr>
          <w:i/>
        </w:rPr>
        <w:t xml:space="preserve"> tháng </w:t>
      </w:r>
      <w:r>
        <w:rPr>
          <w:i/>
          <w:lang w:val="en-US"/>
        </w:rPr>
        <w:t>9</w:t>
      </w:r>
      <w:r>
        <w:rPr>
          <w:i/>
        </w:rPr>
        <w:t xml:space="preserve"> năm 2018 </w:t>
      </w:r>
      <w:r w:rsidRPr="00A22439">
        <w:rPr>
          <w:i/>
        </w:rPr>
        <w:t>của Chủ tị</w:t>
      </w:r>
      <w:r>
        <w:rPr>
          <w:i/>
        </w:rPr>
        <w:t>ch UBND</w:t>
      </w:r>
      <w:r w:rsidRPr="00A22439">
        <w:rPr>
          <w:i/>
        </w:rPr>
        <w:t xml:space="preserve"> tỉnh Hà Tĩnh)</w:t>
      </w:r>
    </w:p>
    <w:p w:rsidR="00F17FBB" w:rsidRPr="00A22439" w:rsidRDefault="00F17FBB" w:rsidP="00F17FBB">
      <w:pPr>
        <w:shd w:val="clear" w:color="auto" w:fill="FFFFFF"/>
        <w:spacing w:after="0" w:line="240" w:lineRule="auto"/>
        <w:ind w:firstLine="720"/>
        <w:jc w:val="both"/>
        <w:rPr>
          <w:b/>
          <w:bCs/>
          <w:spacing w:val="-4"/>
          <w:sz w:val="2"/>
        </w:rPr>
      </w:pPr>
    </w:p>
    <w:p w:rsidR="00F17FBB" w:rsidRPr="00A22439" w:rsidRDefault="00F17FBB" w:rsidP="00F17FBB">
      <w:pPr>
        <w:shd w:val="clear" w:color="auto" w:fill="FFFFFF"/>
        <w:spacing w:after="0" w:line="240" w:lineRule="auto"/>
        <w:jc w:val="center"/>
        <w:rPr>
          <w:rFonts w:eastAsia="Times New Roman"/>
          <w:b/>
          <w:bCs/>
          <w:sz w:val="2"/>
        </w:rPr>
      </w:pPr>
    </w:p>
    <w:p w:rsidR="00F17FBB" w:rsidRDefault="00F17FBB" w:rsidP="00F17FBB">
      <w:pPr>
        <w:shd w:val="clear" w:color="auto" w:fill="FFFFFF"/>
        <w:jc w:val="center"/>
        <w:rPr>
          <w:rFonts w:ascii="Times New Roman Bold" w:hAnsi="Times New Roman Bold"/>
          <w:b/>
          <w:bCs/>
          <w:spacing w:val="-6"/>
          <w:sz w:val="8"/>
        </w:rPr>
      </w:pPr>
      <w:r>
        <w:rPr>
          <w:noProof/>
          <w:lang w:val="en-US"/>
        </w:rPr>
        <mc:AlternateContent>
          <mc:Choice Requires="wps">
            <w:drawing>
              <wp:anchor distT="4294967291" distB="4294967291" distL="114300" distR="114300" simplePos="0" relativeHeight="251667456" behindDoc="0" locked="0" layoutInCell="1" allowOverlap="1" wp14:anchorId="32FB7C4B" wp14:editId="74DC1BF7">
                <wp:simplePos x="0" y="0"/>
                <wp:positionH relativeFrom="column">
                  <wp:posOffset>3573780</wp:posOffset>
                </wp:positionH>
                <wp:positionV relativeFrom="paragraph">
                  <wp:posOffset>13970</wp:posOffset>
                </wp:positionV>
                <wp:extent cx="2181225" cy="0"/>
                <wp:effectExtent l="0" t="0" r="9525" b="19050"/>
                <wp:wrapNone/>
                <wp:docPr id="2"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112C13" id="Straight Arrow Connector 225" o:spid="_x0000_s1026" type="#_x0000_t32" style="position:absolute;margin-left:281.4pt;margin-top:1.1pt;width:171.7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"/>
            </w:pict>
          </mc:Fallback>
        </mc:AlternateContent>
      </w:r>
    </w:p>
    <w:p w:rsidR="00F17FBB" w:rsidRPr="00F17FBB" w:rsidRDefault="00F17FBB" w:rsidP="00C0453B">
      <w:pPr>
        <w:spacing w:after="0"/>
        <w:jc w:val="center"/>
        <w:rPr>
          <w:b/>
          <w:bCs/>
          <w:lang w:val="en-US"/>
        </w:rPr>
      </w:pPr>
    </w:p>
    <w:tbl>
      <w:tblPr>
        <w:tblW w:w="147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649"/>
        <w:gridCol w:w="1842"/>
        <w:gridCol w:w="2127"/>
        <w:gridCol w:w="1842"/>
        <w:gridCol w:w="4536"/>
      </w:tblGrid>
      <w:tr w:rsidR="00C0453B" w:rsidRPr="00A2768A" w:rsidTr="00F17FBB">
        <w:trPr>
          <w:trHeight w:val="634"/>
        </w:trPr>
        <w:tc>
          <w:tcPr>
            <w:tcW w:w="746" w:type="dxa"/>
            <w:vAlign w:val="center"/>
          </w:tcPr>
          <w:p w:rsidR="00C0453B" w:rsidRPr="00A2768A" w:rsidRDefault="00C0453B" w:rsidP="00955BFF">
            <w:pPr>
              <w:spacing w:before="40" w:after="40" w:line="240" w:lineRule="auto"/>
              <w:jc w:val="center"/>
              <w:rPr>
                <w:rFonts w:asciiTheme="majorHAnsi" w:hAnsiTheme="majorHAnsi"/>
                <w:b/>
                <w:bCs/>
              </w:rPr>
            </w:pPr>
            <w:r w:rsidRPr="00A2768A">
              <w:rPr>
                <w:rFonts w:asciiTheme="majorHAnsi" w:hAnsiTheme="majorHAnsi"/>
                <w:b/>
                <w:bCs/>
              </w:rPr>
              <w:t>STT</w:t>
            </w:r>
          </w:p>
        </w:tc>
        <w:tc>
          <w:tcPr>
            <w:tcW w:w="3649" w:type="dxa"/>
            <w:vAlign w:val="center"/>
          </w:tcPr>
          <w:p w:rsidR="00C0453B" w:rsidRPr="00A2768A" w:rsidRDefault="00C0453B" w:rsidP="00955BFF">
            <w:pPr>
              <w:spacing w:before="40" w:after="40" w:line="240" w:lineRule="auto"/>
              <w:jc w:val="center"/>
              <w:rPr>
                <w:rFonts w:asciiTheme="majorHAnsi" w:hAnsiTheme="majorHAnsi"/>
                <w:b/>
                <w:bCs/>
              </w:rPr>
            </w:pPr>
            <w:r w:rsidRPr="00A2768A">
              <w:rPr>
                <w:rFonts w:asciiTheme="majorHAnsi" w:hAnsiTheme="majorHAnsi"/>
                <w:b/>
                <w:bCs/>
              </w:rPr>
              <w:t>Tên thủ tục hành chính</w:t>
            </w:r>
          </w:p>
        </w:tc>
        <w:tc>
          <w:tcPr>
            <w:tcW w:w="1842" w:type="dxa"/>
            <w:vAlign w:val="center"/>
          </w:tcPr>
          <w:p w:rsidR="00C0453B" w:rsidRPr="00A2768A" w:rsidRDefault="00C0453B" w:rsidP="00955BFF">
            <w:pPr>
              <w:spacing w:before="40" w:after="40" w:line="240" w:lineRule="auto"/>
              <w:jc w:val="center"/>
              <w:rPr>
                <w:rFonts w:asciiTheme="majorHAnsi" w:hAnsiTheme="majorHAnsi"/>
                <w:b/>
                <w:bCs/>
              </w:rPr>
            </w:pPr>
            <w:r w:rsidRPr="00A2768A">
              <w:rPr>
                <w:rFonts w:asciiTheme="majorHAnsi" w:hAnsiTheme="majorHAnsi"/>
                <w:b/>
                <w:bCs/>
              </w:rPr>
              <w:t>Thời hạn</w:t>
            </w:r>
          </w:p>
          <w:p w:rsidR="00C0453B" w:rsidRPr="00A2768A" w:rsidRDefault="00C0453B" w:rsidP="00955BFF">
            <w:pPr>
              <w:spacing w:before="40" w:after="40" w:line="240" w:lineRule="auto"/>
              <w:jc w:val="center"/>
              <w:rPr>
                <w:rFonts w:asciiTheme="majorHAnsi" w:hAnsiTheme="majorHAnsi"/>
                <w:b/>
                <w:bCs/>
              </w:rPr>
            </w:pPr>
            <w:r w:rsidRPr="00A2768A">
              <w:rPr>
                <w:rFonts w:asciiTheme="majorHAnsi" w:hAnsiTheme="majorHAnsi"/>
                <w:b/>
                <w:bCs/>
              </w:rPr>
              <w:t>giải quyết</w:t>
            </w:r>
          </w:p>
        </w:tc>
        <w:tc>
          <w:tcPr>
            <w:tcW w:w="2127" w:type="dxa"/>
            <w:vAlign w:val="center"/>
          </w:tcPr>
          <w:p w:rsidR="00C0453B" w:rsidRPr="00A2768A" w:rsidRDefault="00C0453B" w:rsidP="00955BFF">
            <w:pPr>
              <w:spacing w:before="40" w:after="40" w:line="240" w:lineRule="auto"/>
              <w:jc w:val="center"/>
              <w:rPr>
                <w:rFonts w:asciiTheme="majorHAnsi" w:hAnsiTheme="majorHAnsi"/>
                <w:b/>
                <w:bCs/>
              </w:rPr>
            </w:pPr>
            <w:r w:rsidRPr="00A2768A">
              <w:rPr>
                <w:rFonts w:asciiTheme="majorHAnsi" w:hAnsiTheme="majorHAnsi"/>
                <w:b/>
                <w:bCs/>
              </w:rPr>
              <w:t>Địa điểm</w:t>
            </w:r>
          </w:p>
          <w:p w:rsidR="00C0453B" w:rsidRPr="00A2768A" w:rsidRDefault="00C0453B" w:rsidP="00955BFF">
            <w:pPr>
              <w:spacing w:before="40" w:after="40" w:line="240" w:lineRule="auto"/>
              <w:jc w:val="center"/>
              <w:rPr>
                <w:rFonts w:asciiTheme="majorHAnsi" w:hAnsiTheme="majorHAnsi"/>
                <w:bCs/>
              </w:rPr>
            </w:pPr>
            <w:r w:rsidRPr="00A2768A">
              <w:rPr>
                <w:rFonts w:asciiTheme="majorHAnsi" w:hAnsiTheme="majorHAnsi"/>
                <w:b/>
                <w:bCs/>
              </w:rPr>
              <w:t>tiếp nhận hồ sơ</w:t>
            </w:r>
          </w:p>
        </w:tc>
        <w:tc>
          <w:tcPr>
            <w:tcW w:w="1842" w:type="dxa"/>
            <w:vAlign w:val="center"/>
          </w:tcPr>
          <w:p w:rsidR="00C0453B" w:rsidRPr="00A2768A" w:rsidRDefault="00C0453B" w:rsidP="00955BFF">
            <w:pPr>
              <w:spacing w:before="40" w:after="40" w:line="240" w:lineRule="auto"/>
              <w:jc w:val="center"/>
              <w:rPr>
                <w:rFonts w:asciiTheme="majorHAnsi" w:hAnsiTheme="majorHAnsi"/>
                <w:b/>
                <w:bCs/>
              </w:rPr>
            </w:pPr>
            <w:r w:rsidRPr="00A2768A">
              <w:rPr>
                <w:rFonts w:asciiTheme="majorHAnsi" w:hAnsiTheme="majorHAnsi"/>
                <w:b/>
                <w:bCs/>
              </w:rPr>
              <w:t>Phí, lệ phí</w:t>
            </w:r>
          </w:p>
        </w:tc>
        <w:tc>
          <w:tcPr>
            <w:tcW w:w="4536" w:type="dxa"/>
            <w:vAlign w:val="center"/>
          </w:tcPr>
          <w:p w:rsidR="00C0453B" w:rsidRPr="00A2768A" w:rsidRDefault="00C0453B" w:rsidP="00955BFF">
            <w:pPr>
              <w:spacing w:before="40" w:after="40" w:line="240" w:lineRule="auto"/>
              <w:jc w:val="center"/>
              <w:rPr>
                <w:rFonts w:asciiTheme="majorHAnsi" w:hAnsiTheme="majorHAnsi"/>
                <w:b/>
                <w:bCs/>
              </w:rPr>
            </w:pPr>
            <w:r w:rsidRPr="00A2768A">
              <w:rPr>
                <w:rFonts w:asciiTheme="majorHAnsi" w:hAnsiTheme="majorHAnsi"/>
                <w:b/>
                <w:bCs/>
              </w:rPr>
              <w:t>Căn cứ pháp lý</w:t>
            </w:r>
          </w:p>
        </w:tc>
      </w:tr>
      <w:tr w:rsidR="00C0453B" w:rsidRPr="00A2768A" w:rsidTr="00F17FBB">
        <w:trPr>
          <w:trHeight w:val="332"/>
        </w:trPr>
        <w:tc>
          <w:tcPr>
            <w:tcW w:w="746" w:type="dxa"/>
            <w:vAlign w:val="center"/>
          </w:tcPr>
          <w:p w:rsidR="00C0453B" w:rsidRPr="00A2768A" w:rsidRDefault="00C0453B" w:rsidP="00955BFF">
            <w:pPr>
              <w:spacing w:before="40" w:after="40" w:line="240" w:lineRule="auto"/>
              <w:jc w:val="center"/>
              <w:rPr>
                <w:rFonts w:asciiTheme="majorHAnsi" w:hAnsiTheme="majorHAnsi"/>
                <w:b/>
                <w:bCs/>
              </w:rPr>
            </w:pPr>
            <w:r w:rsidRPr="00A2768A">
              <w:rPr>
                <w:rFonts w:asciiTheme="majorHAnsi" w:hAnsiTheme="majorHAnsi"/>
                <w:b/>
                <w:bCs/>
              </w:rPr>
              <w:t>I</w:t>
            </w:r>
          </w:p>
        </w:tc>
        <w:tc>
          <w:tcPr>
            <w:tcW w:w="13996" w:type="dxa"/>
            <w:gridSpan w:val="5"/>
            <w:vAlign w:val="center"/>
          </w:tcPr>
          <w:p w:rsidR="00C0453B" w:rsidRPr="00A2768A" w:rsidRDefault="00C0453B" w:rsidP="00955BFF">
            <w:pPr>
              <w:pStyle w:val="NormalWeb"/>
              <w:shd w:val="clear" w:color="auto" w:fill="FFFFFF"/>
              <w:spacing w:before="40" w:beforeAutospacing="0" w:after="40" w:afterAutospacing="0"/>
              <w:jc w:val="both"/>
              <w:rPr>
                <w:rFonts w:asciiTheme="majorHAnsi" w:hAnsiTheme="majorHAnsi" w:cstheme="majorHAnsi"/>
                <w:b/>
                <w:spacing w:val="-4"/>
                <w:sz w:val="28"/>
                <w:szCs w:val="28"/>
                <w:lang w:val="es-MX"/>
              </w:rPr>
            </w:pPr>
            <w:r w:rsidRPr="00A2768A">
              <w:rPr>
                <w:rFonts w:asciiTheme="majorHAnsi" w:hAnsiTheme="majorHAnsi" w:cstheme="majorHAnsi"/>
                <w:b/>
                <w:bCs/>
                <w:sz w:val="28"/>
                <w:szCs w:val="28"/>
              </w:rPr>
              <w:t>Lĩnh vực Xuất bản, In và Phát hành (02 TTHC)</w:t>
            </w:r>
          </w:p>
        </w:tc>
      </w:tr>
      <w:tr w:rsidR="00C0453B" w:rsidRPr="00A2768A" w:rsidTr="00F17FBB">
        <w:trPr>
          <w:trHeight w:val="317"/>
        </w:trPr>
        <w:tc>
          <w:tcPr>
            <w:tcW w:w="746" w:type="dxa"/>
            <w:vAlign w:val="center"/>
          </w:tcPr>
          <w:p w:rsidR="00C0453B" w:rsidRPr="00A2768A" w:rsidRDefault="00C0453B" w:rsidP="00955BFF">
            <w:pPr>
              <w:spacing w:before="40" w:after="40" w:line="240" w:lineRule="auto"/>
              <w:jc w:val="center"/>
              <w:rPr>
                <w:rFonts w:asciiTheme="majorHAnsi" w:hAnsiTheme="majorHAnsi"/>
                <w:bCs/>
              </w:rPr>
            </w:pPr>
            <w:r w:rsidRPr="00A2768A">
              <w:rPr>
                <w:rFonts w:asciiTheme="majorHAnsi" w:hAnsiTheme="majorHAnsi"/>
                <w:bCs/>
              </w:rPr>
              <w:t>1</w:t>
            </w:r>
          </w:p>
        </w:tc>
        <w:tc>
          <w:tcPr>
            <w:tcW w:w="3649" w:type="dxa"/>
            <w:vAlign w:val="center"/>
          </w:tcPr>
          <w:p w:rsidR="00C0453B" w:rsidRPr="00A2768A" w:rsidRDefault="00C0453B" w:rsidP="00955BFF">
            <w:pPr>
              <w:pStyle w:val="ListParagraph"/>
              <w:tabs>
                <w:tab w:val="left" w:pos="709"/>
              </w:tabs>
              <w:spacing w:after="0"/>
              <w:ind w:left="0"/>
              <w:jc w:val="both"/>
              <w:rPr>
                <w:rFonts w:asciiTheme="majorHAnsi" w:hAnsiTheme="majorHAnsi"/>
              </w:rPr>
            </w:pPr>
            <w:r w:rsidRPr="00A2768A">
              <w:rPr>
                <w:rFonts w:asciiTheme="majorHAnsi" w:hAnsiTheme="majorHAnsi"/>
              </w:rPr>
              <w:t xml:space="preserve">Khai báo hoạt động cơ sở dịch vụ photocopy </w:t>
            </w:r>
          </w:p>
        </w:tc>
        <w:tc>
          <w:tcPr>
            <w:tcW w:w="1842" w:type="dxa"/>
            <w:vAlign w:val="center"/>
          </w:tcPr>
          <w:p w:rsidR="00287304" w:rsidRDefault="00C0453B" w:rsidP="00955BFF">
            <w:pPr>
              <w:spacing w:before="40" w:after="40" w:line="240" w:lineRule="auto"/>
              <w:jc w:val="center"/>
              <w:rPr>
                <w:rFonts w:asciiTheme="majorHAnsi" w:hAnsiTheme="majorHAnsi"/>
                <w:lang w:val="en-US"/>
              </w:rPr>
            </w:pPr>
            <w:r w:rsidRPr="00A2768A">
              <w:rPr>
                <w:rFonts w:asciiTheme="majorHAnsi" w:hAnsiTheme="majorHAnsi"/>
              </w:rPr>
              <w:t xml:space="preserve">02 ngày </w:t>
            </w:r>
          </w:p>
          <w:p w:rsidR="00C0453B" w:rsidRPr="00A2768A" w:rsidRDefault="00C0453B" w:rsidP="00955BFF">
            <w:pPr>
              <w:spacing w:before="40" w:after="40" w:line="240" w:lineRule="auto"/>
              <w:jc w:val="center"/>
              <w:rPr>
                <w:rFonts w:asciiTheme="majorHAnsi" w:hAnsiTheme="majorHAnsi"/>
                <w:bCs/>
              </w:rPr>
            </w:pPr>
            <w:r w:rsidRPr="00A2768A">
              <w:rPr>
                <w:rFonts w:asciiTheme="majorHAnsi" w:hAnsiTheme="majorHAnsi"/>
              </w:rPr>
              <w:t>làm việc kể từ ngày nhận đủ hồ sơ hợp lệ</w:t>
            </w:r>
          </w:p>
        </w:tc>
        <w:tc>
          <w:tcPr>
            <w:tcW w:w="2127" w:type="dxa"/>
            <w:vAlign w:val="center"/>
          </w:tcPr>
          <w:p w:rsidR="00E17F5D" w:rsidRPr="00A2768A" w:rsidRDefault="00E17F5D" w:rsidP="00955BFF">
            <w:pPr>
              <w:pStyle w:val="Default"/>
              <w:jc w:val="center"/>
              <w:rPr>
                <w:rFonts w:asciiTheme="majorHAnsi" w:hAnsiTheme="majorHAnsi" w:cstheme="majorHAnsi"/>
                <w:sz w:val="28"/>
                <w:szCs w:val="28"/>
                <w:lang w:val="en-US"/>
              </w:rPr>
            </w:pPr>
            <w:r w:rsidRPr="00A2768A">
              <w:rPr>
                <w:rFonts w:asciiTheme="majorHAnsi" w:hAnsiTheme="majorHAnsi" w:cstheme="majorHAnsi"/>
                <w:sz w:val="28"/>
                <w:szCs w:val="28"/>
              </w:rPr>
              <w:t>Trung tâm</w:t>
            </w:r>
          </w:p>
          <w:p w:rsidR="00E17F5D" w:rsidRPr="00A2768A" w:rsidRDefault="00C0453B" w:rsidP="00955BFF">
            <w:pPr>
              <w:pStyle w:val="Default"/>
              <w:jc w:val="center"/>
              <w:rPr>
                <w:rFonts w:asciiTheme="majorHAnsi" w:hAnsiTheme="majorHAnsi" w:cstheme="majorHAnsi"/>
                <w:sz w:val="28"/>
                <w:szCs w:val="28"/>
                <w:lang w:val="en-US"/>
              </w:rPr>
            </w:pPr>
            <w:r w:rsidRPr="00A2768A">
              <w:rPr>
                <w:rFonts w:asciiTheme="majorHAnsi" w:hAnsiTheme="majorHAnsi" w:cstheme="majorHAnsi"/>
                <w:sz w:val="28"/>
                <w:szCs w:val="28"/>
              </w:rPr>
              <w:t xml:space="preserve">Hành chính </w:t>
            </w:r>
          </w:p>
          <w:p w:rsidR="00E17F5D" w:rsidRPr="00A2768A" w:rsidRDefault="00C0453B" w:rsidP="00955BFF">
            <w:pPr>
              <w:pStyle w:val="Default"/>
              <w:jc w:val="center"/>
              <w:rPr>
                <w:rFonts w:asciiTheme="majorHAnsi" w:hAnsiTheme="majorHAnsi" w:cstheme="majorHAnsi"/>
                <w:sz w:val="28"/>
                <w:szCs w:val="28"/>
                <w:lang w:val="en-US"/>
              </w:rPr>
            </w:pPr>
            <w:r w:rsidRPr="00A2768A">
              <w:rPr>
                <w:rFonts w:asciiTheme="majorHAnsi" w:hAnsiTheme="majorHAnsi" w:cstheme="majorHAnsi"/>
                <w:sz w:val="28"/>
                <w:szCs w:val="28"/>
              </w:rPr>
              <w:t xml:space="preserve">công UBND </w:t>
            </w:r>
          </w:p>
          <w:p w:rsidR="00C0453B" w:rsidRPr="00A2768A" w:rsidRDefault="00C0453B" w:rsidP="00955BFF">
            <w:pPr>
              <w:pStyle w:val="Default"/>
              <w:jc w:val="center"/>
              <w:rPr>
                <w:rFonts w:asciiTheme="majorHAnsi" w:hAnsiTheme="majorHAnsi" w:cstheme="majorHAnsi"/>
                <w:sz w:val="28"/>
                <w:szCs w:val="28"/>
                <w:lang w:val="en-US"/>
              </w:rPr>
            </w:pPr>
            <w:r w:rsidRPr="00A2768A">
              <w:rPr>
                <w:rFonts w:asciiTheme="majorHAnsi" w:hAnsiTheme="majorHAnsi" w:cstheme="majorHAnsi"/>
                <w:sz w:val="28"/>
                <w:szCs w:val="28"/>
              </w:rPr>
              <w:t>cấp huyệ</w:t>
            </w:r>
            <w:r w:rsidR="00E17F5D" w:rsidRPr="00A2768A">
              <w:rPr>
                <w:rFonts w:asciiTheme="majorHAnsi" w:hAnsiTheme="majorHAnsi" w:cstheme="majorHAnsi"/>
                <w:sz w:val="28"/>
                <w:szCs w:val="28"/>
              </w:rPr>
              <w:t>n</w:t>
            </w:r>
          </w:p>
          <w:p w:rsidR="00C0453B" w:rsidRPr="00A2768A" w:rsidRDefault="00C0453B" w:rsidP="00955BFF">
            <w:pPr>
              <w:spacing w:before="40" w:after="40" w:line="240" w:lineRule="auto"/>
              <w:jc w:val="both"/>
              <w:rPr>
                <w:rFonts w:asciiTheme="majorHAnsi" w:hAnsiTheme="majorHAnsi"/>
                <w:bCs/>
              </w:rPr>
            </w:pPr>
          </w:p>
        </w:tc>
        <w:tc>
          <w:tcPr>
            <w:tcW w:w="1842" w:type="dxa"/>
            <w:vAlign w:val="center"/>
          </w:tcPr>
          <w:p w:rsidR="00C0453B" w:rsidRPr="00A2768A" w:rsidRDefault="00C0453B" w:rsidP="00955BFF">
            <w:pPr>
              <w:spacing w:before="40" w:after="40" w:line="240" w:lineRule="auto"/>
              <w:jc w:val="center"/>
              <w:rPr>
                <w:rFonts w:asciiTheme="majorHAnsi" w:hAnsiTheme="majorHAnsi"/>
                <w:strike/>
                <w:lang w:val="nl-NL"/>
              </w:rPr>
            </w:pPr>
            <w:r w:rsidRPr="00A2768A">
              <w:rPr>
                <w:rFonts w:asciiTheme="majorHAnsi" w:hAnsiTheme="majorHAnsi"/>
              </w:rPr>
              <w:t>Phí, Lệ phí: Không</w:t>
            </w:r>
          </w:p>
        </w:tc>
        <w:tc>
          <w:tcPr>
            <w:tcW w:w="4536" w:type="dxa"/>
          </w:tcPr>
          <w:p w:rsidR="00C0453B" w:rsidRPr="00A2768A" w:rsidRDefault="00C0453B" w:rsidP="00955BFF">
            <w:pPr>
              <w:pStyle w:val="ListParagraph"/>
              <w:tabs>
                <w:tab w:val="left" w:pos="190"/>
              </w:tabs>
              <w:spacing w:after="0" w:line="240" w:lineRule="auto"/>
              <w:ind w:left="0"/>
              <w:jc w:val="both"/>
              <w:rPr>
                <w:rFonts w:asciiTheme="majorHAnsi" w:hAnsiTheme="majorHAnsi"/>
                <w:lang w:val="nl-NL"/>
              </w:rPr>
            </w:pPr>
            <w:r w:rsidRPr="00A2768A">
              <w:rPr>
                <w:rFonts w:asciiTheme="majorHAnsi" w:hAnsiTheme="majorHAnsi"/>
                <w:lang w:val="nl-NL"/>
              </w:rPr>
              <w:t>- Nghị định số 60/2014/NĐ-CP ngày 19/6/2014 của Chính phủ quy định về hoạt động in;</w:t>
            </w:r>
          </w:p>
          <w:p w:rsidR="00C0453B" w:rsidRPr="00A2768A" w:rsidRDefault="00C0453B" w:rsidP="00955BFF">
            <w:pPr>
              <w:pStyle w:val="ListParagraph"/>
              <w:tabs>
                <w:tab w:val="left" w:pos="190"/>
              </w:tabs>
              <w:spacing w:after="0" w:line="240" w:lineRule="auto"/>
              <w:ind w:left="0"/>
              <w:jc w:val="both"/>
              <w:rPr>
                <w:rFonts w:asciiTheme="majorHAnsi" w:hAnsiTheme="majorHAnsi"/>
                <w:lang w:val="nl-NL"/>
              </w:rPr>
            </w:pPr>
            <w:r w:rsidRPr="00A2768A">
              <w:rPr>
                <w:rFonts w:asciiTheme="majorHAnsi" w:hAnsiTheme="majorHAnsi"/>
                <w:lang w:val="nl-NL"/>
              </w:rPr>
              <w:t>- Nghị định số 25/2018/NĐ-CP ngày 28/02/2018 của Chính phủ sửa đổi, bổ sung một số điều của Nghị định số 60/2014/NĐ-CP ngày 19/6/2014 của Chính phủ;</w:t>
            </w:r>
          </w:p>
          <w:p w:rsidR="00C0453B" w:rsidRPr="00A2768A" w:rsidRDefault="00C0453B" w:rsidP="00955BFF">
            <w:pPr>
              <w:pStyle w:val="ListParagraph"/>
              <w:tabs>
                <w:tab w:val="left" w:pos="190"/>
              </w:tabs>
              <w:spacing w:after="0" w:line="240" w:lineRule="auto"/>
              <w:ind w:left="0"/>
              <w:jc w:val="both"/>
              <w:rPr>
                <w:rFonts w:asciiTheme="majorHAnsi" w:hAnsiTheme="majorHAnsi"/>
              </w:rPr>
            </w:pPr>
            <w:r w:rsidRPr="00A2768A">
              <w:rPr>
                <w:rFonts w:asciiTheme="majorHAnsi" w:hAnsiTheme="majorHAnsi"/>
                <w:lang w:val="nl-NL"/>
              </w:rPr>
              <w:t>- Thông tư số 03/2015/TT-BTTTT ngày 06/3/2015 của Bộ Thông tin và Truyền thông quy định chi tiết và hướng dẫn thi hành một số điề</w:t>
            </w:r>
            <w:r w:rsidR="00E17F5D" w:rsidRPr="00A2768A">
              <w:rPr>
                <w:rFonts w:asciiTheme="majorHAnsi" w:hAnsiTheme="majorHAnsi"/>
                <w:lang w:val="nl-NL"/>
              </w:rPr>
              <w:t xml:space="preserve">u </w:t>
            </w:r>
            <w:r w:rsidRPr="00A2768A">
              <w:rPr>
                <w:rFonts w:asciiTheme="majorHAnsi" w:hAnsiTheme="majorHAnsi"/>
                <w:lang w:val="nl-NL"/>
              </w:rPr>
              <w:t>của Nghị định số 60/2014/NĐ-CP</w:t>
            </w:r>
            <w:r w:rsidRPr="00A2768A">
              <w:rPr>
                <w:rFonts w:asciiTheme="majorHAnsi" w:hAnsiTheme="majorHAnsi"/>
              </w:rPr>
              <w:t xml:space="preserve">; </w:t>
            </w:r>
          </w:p>
          <w:p w:rsidR="00C0453B" w:rsidRPr="00A2768A" w:rsidRDefault="00C0453B" w:rsidP="00955BFF">
            <w:pPr>
              <w:pStyle w:val="Default"/>
              <w:jc w:val="both"/>
              <w:rPr>
                <w:rFonts w:asciiTheme="majorHAnsi" w:hAnsiTheme="majorHAnsi" w:cstheme="majorHAnsi"/>
                <w:sz w:val="28"/>
                <w:szCs w:val="28"/>
                <w:lang w:val="en-US"/>
              </w:rPr>
            </w:pPr>
            <w:r w:rsidRPr="00A2768A">
              <w:rPr>
                <w:rFonts w:asciiTheme="majorHAnsi" w:hAnsiTheme="majorHAnsi" w:cstheme="majorHAnsi"/>
                <w:sz w:val="28"/>
                <w:szCs w:val="28"/>
              </w:rPr>
              <w:t xml:space="preserve">- Quyết định số 968/QĐ-BTTTT ngày 22/6/2018 của </w:t>
            </w:r>
            <w:r w:rsidR="00E17F5D" w:rsidRPr="00A2768A">
              <w:rPr>
                <w:rFonts w:asciiTheme="majorHAnsi" w:hAnsiTheme="majorHAnsi" w:cstheme="majorHAnsi"/>
                <w:sz w:val="28"/>
                <w:szCs w:val="28"/>
                <w:lang w:val="en-US"/>
              </w:rPr>
              <w:t xml:space="preserve">Bộ trưởng </w:t>
            </w:r>
            <w:r w:rsidRPr="00A2768A">
              <w:rPr>
                <w:rFonts w:asciiTheme="majorHAnsi" w:hAnsiTheme="majorHAnsi" w:cstheme="majorHAnsi"/>
                <w:sz w:val="28"/>
                <w:szCs w:val="28"/>
              </w:rPr>
              <w:t>Bộ Thông tin và Truyền thông về việc Phê duyệt Danh mục thủ tục hành chính được chuẩn hóa thuộc phạm vi chức năng quản lý của Bộ Thông tin và Truyề</w:t>
            </w:r>
            <w:r w:rsidR="00E17F5D" w:rsidRPr="00A2768A">
              <w:rPr>
                <w:rFonts w:asciiTheme="majorHAnsi" w:hAnsiTheme="majorHAnsi" w:cstheme="majorHAnsi"/>
                <w:sz w:val="28"/>
                <w:szCs w:val="28"/>
              </w:rPr>
              <w:t>n thông</w:t>
            </w:r>
            <w:r w:rsidR="00A2768A">
              <w:rPr>
                <w:rFonts w:asciiTheme="majorHAnsi" w:hAnsiTheme="majorHAnsi" w:cstheme="majorHAnsi"/>
                <w:sz w:val="28"/>
                <w:szCs w:val="28"/>
                <w:lang w:val="en-US"/>
              </w:rPr>
              <w:t>.</w:t>
            </w:r>
          </w:p>
          <w:p w:rsidR="00C0453B" w:rsidRPr="00A2768A" w:rsidRDefault="00C0453B" w:rsidP="00955BFF">
            <w:pPr>
              <w:pStyle w:val="ListParagraph"/>
              <w:tabs>
                <w:tab w:val="left" w:pos="190"/>
              </w:tabs>
              <w:spacing w:after="0" w:line="240" w:lineRule="auto"/>
              <w:ind w:left="0"/>
              <w:jc w:val="both"/>
              <w:rPr>
                <w:rFonts w:asciiTheme="majorHAnsi" w:hAnsiTheme="majorHAnsi"/>
              </w:rPr>
            </w:pPr>
            <w:r w:rsidRPr="00A2768A">
              <w:rPr>
                <w:rFonts w:asciiTheme="majorHAnsi" w:hAnsiTheme="majorHAnsi"/>
              </w:rPr>
              <w:t xml:space="preserve"> </w:t>
            </w:r>
          </w:p>
        </w:tc>
      </w:tr>
      <w:tr w:rsidR="00C0453B" w:rsidRPr="00A2768A" w:rsidTr="00F17FBB">
        <w:trPr>
          <w:trHeight w:val="317"/>
        </w:trPr>
        <w:tc>
          <w:tcPr>
            <w:tcW w:w="746" w:type="dxa"/>
            <w:vAlign w:val="center"/>
          </w:tcPr>
          <w:p w:rsidR="00C0453B" w:rsidRPr="00A2768A" w:rsidRDefault="00C0453B" w:rsidP="00955BFF">
            <w:pPr>
              <w:spacing w:before="40" w:after="40" w:line="240" w:lineRule="auto"/>
              <w:jc w:val="center"/>
              <w:rPr>
                <w:rFonts w:asciiTheme="majorHAnsi" w:hAnsiTheme="majorHAnsi"/>
                <w:bCs/>
              </w:rPr>
            </w:pPr>
            <w:r w:rsidRPr="00A2768A">
              <w:rPr>
                <w:rFonts w:asciiTheme="majorHAnsi" w:hAnsiTheme="majorHAnsi"/>
                <w:bCs/>
              </w:rPr>
              <w:lastRenderedPageBreak/>
              <w:t>2</w:t>
            </w:r>
          </w:p>
        </w:tc>
        <w:tc>
          <w:tcPr>
            <w:tcW w:w="3649" w:type="dxa"/>
            <w:vAlign w:val="center"/>
          </w:tcPr>
          <w:p w:rsidR="00C0453B" w:rsidRPr="00A2768A" w:rsidRDefault="00C0453B" w:rsidP="00955BFF">
            <w:pPr>
              <w:pStyle w:val="ListParagraph"/>
              <w:tabs>
                <w:tab w:val="left" w:pos="284"/>
              </w:tabs>
              <w:spacing w:after="0"/>
              <w:ind w:left="0"/>
              <w:jc w:val="both"/>
              <w:rPr>
                <w:rFonts w:asciiTheme="majorHAnsi" w:hAnsiTheme="majorHAnsi"/>
              </w:rPr>
            </w:pPr>
            <w:r w:rsidRPr="00A2768A">
              <w:rPr>
                <w:rFonts w:asciiTheme="majorHAnsi" w:hAnsiTheme="majorHAnsi"/>
              </w:rPr>
              <w:t>Thay đổi thông tin khai báo hoạt động cơ sở dịch vụ photocopy</w:t>
            </w:r>
          </w:p>
        </w:tc>
        <w:tc>
          <w:tcPr>
            <w:tcW w:w="1842" w:type="dxa"/>
            <w:vAlign w:val="center"/>
          </w:tcPr>
          <w:p w:rsidR="00C0453B" w:rsidRPr="00A2768A" w:rsidRDefault="00C0453B" w:rsidP="00955BFF">
            <w:pPr>
              <w:spacing w:before="40" w:after="40" w:line="240" w:lineRule="auto"/>
              <w:jc w:val="center"/>
              <w:rPr>
                <w:rFonts w:asciiTheme="majorHAnsi" w:hAnsiTheme="majorHAnsi"/>
                <w:bCs/>
              </w:rPr>
            </w:pPr>
            <w:r w:rsidRPr="00A2768A">
              <w:rPr>
                <w:rFonts w:asciiTheme="majorHAnsi" w:hAnsiTheme="majorHAnsi"/>
                <w:bCs/>
              </w:rPr>
              <w:t>Như trên</w:t>
            </w:r>
          </w:p>
        </w:tc>
        <w:tc>
          <w:tcPr>
            <w:tcW w:w="2127" w:type="dxa"/>
            <w:vAlign w:val="center"/>
          </w:tcPr>
          <w:p w:rsidR="00C0453B" w:rsidRPr="00A2768A" w:rsidRDefault="00C0453B" w:rsidP="00955BFF">
            <w:pPr>
              <w:spacing w:before="40" w:after="40" w:line="240" w:lineRule="auto"/>
              <w:jc w:val="center"/>
              <w:rPr>
                <w:rFonts w:asciiTheme="majorHAnsi" w:hAnsiTheme="majorHAnsi"/>
                <w:bCs/>
              </w:rPr>
            </w:pPr>
            <w:r w:rsidRPr="00A2768A">
              <w:rPr>
                <w:rFonts w:asciiTheme="majorHAnsi" w:hAnsiTheme="majorHAnsi"/>
                <w:bCs/>
              </w:rPr>
              <w:t>Như trên</w:t>
            </w:r>
          </w:p>
        </w:tc>
        <w:tc>
          <w:tcPr>
            <w:tcW w:w="1842" w:type="dxa"/>
            <w:vAlign w:val="center"/>
          </w:tcPr>
          <w:p w:rsidR="00C0453B" w:rsidRPr="00A2768A" w:rsidRDefault="00C0453B" w:rsidP="00955BFF">
            <w:pPr>
              <w:spacing w:before="40" w:after="40" w:line="240" w:lineRule="auto"/>
              <w:jc w:val="center"/>
              <w:rPr>
                <w:rFonts w:asciiTheme="majorHAnsi" w:hAnsiTheme="majorHAnsi"/>
                <w:strike/>
                <w:lang w:val="nl-NL"/>
              </w:rPr>
            </w:pPr>
            <w:r w:rsidRPr="00A2768A">
              <w:rPr>
                <w:rFonts w:asciiTheme="majorHAnsi" w:hAnsiTheme="majorHAnsi"/>
              </w:rPr>
              <w:t>Phí, Lệ phí: Không</w:t>
            </w:r>
          </w:p>
        </w:tc>
        <w:tc>
          <w:tcPr>
            <w:tcW w:w="4536" w:type="dxa"/>
            <w:vAlign w:val="center"/>
          </w:tcPr>
          <w:p w:rsidR="00C0453B" w:rsidRPr="00A2768A" w:rsidRDefault="00C0453B" w:rsidP="00955BFF">
            <w:pPr>
              <w:pStyle w:val="ListParagraph"/>
              <w:tabs>
                <w:tab w:val="left" w:pos="190"/>
              </w:tabs>
              <w:spacing w:after="0"/>
              <w:ind w:left="0"/>
              <w:jc w:val="center"/>
              <w:rPr>
                <w:rFonts w:asciiTheme="majorHAnsi" w:hAnsiTheme="majorHAnsi"/>
                <w:spacing w:val="-4"/>
              </w:rPr>
            </w:pPr>
            <w:r w:rsidRPr="00A2768A">
              <w:rPr>
                <w:rFonts w:asciiTheme="majorHAnsi" w:hAnsiTheme="majorHAnsi"/>
              </w:rPr>
              <w:t>Như trên</w:t>
            </w:r>
          </w:p>
        </w:tc>
      </w:tr>
      <w:tr w:rsidR="00C0453B" w:rsidRPr="00A2768A" w:rsidTr="00F17FBB">
        <w:trPr>
          <w:trHeight w:val="317"/>
        </w:trPr>
        <w:tc>
          <w:tcPr>
            <w:tcW w:w="746" w:type="dxa"/>
            <w:vAlign w:val="center"/>
          </w:tcPr>
          <w:p w:rsidR="00C0453B" w:rsidRPr="00A2768A" w:rsidRDefault="00C0453B" w:rsidP="00046F0E">
            <w:pPr>
              <w:spacing w:before="120" w:after="120" w:line="240" w:lineRule="auto"/>
              <w:jc w:val="center"/>
              <w:rPr>
                <w:rFonts w:asciiTheme="majorHAnsi" w:hAnsiTheme="majorHAnsi"/>
                <w:b/>
                <w:bCs/>
              </w:rPr>
            </w:pPr>
            <w:r w:rsidRPr="00A2768A">
              <w:rPr>
                <w:rFonts w:asciiTheme="majorHAnsi" w:hAnsiTheme="majorHAnsi"/>
                <w:b/>
                <w:bCs/>
              </w:rPr>
              <w:t>II</w:t>
            </w:r>
          </w:p>
        </w:tc>
        <w:tc>
          <w:tcPr>
            <w:tcW w:w="13996" w:type="dxa"/>
            <w:gridSpan w:val="5"/>
            <w:vAlign w:val="center"/>
          </w:tcPr>
          <w:p w:rsidR="00C0453B" w:rsidRPr="00A2768A" w:rsidRDefault="00C0453B" w:rsidP="00046F0E">
            <w:pPr>
              <w:pStyle w:val="ListParagraph"/>
              <w:tabs>
                <w:tab w:val="left" w:pos="190"/>
              </w:tabs>
              <w:spacing w:before="120" w:after="120" w:line="240" w:lineRule="auto"/>
              <w:ind w:left="0"/>
              <w:jc w:val="both"/>
              <w:rPr>
                <w:rFonts w:asciiTheme="majorHAnsi" w:hAnsiTheme="majorHAnsi"/>
                <w:b/>
              </w:rPr>
            </w:pPr>
            <w:r w:rsidRPr="00A2768A">
              <w:rPr>
                <w:rFonts w:asciiTheme="majorHAnsi" w:eastAsia="Times New Roman" w:hAnsiTheme="majorHAnsi"/>
                <w:b/>
                <w:bCs/>
                <w:lang w:eastAsia="vi-VN"/>
              </w:rPr>
              <w:t>Lĩnh vực Phát thanh, Truyền hình và Thông tin điện tử (04 TTHC)</w:t>
            </w:r>
          </w:p>
        </w:tc>
      </w:tr>
      <w:tr w:rsidR="00C0453B" w:rsidRPr="00A2768A" w:rsidTr="00F17FBB">
        <w:trPr>
          <w:trHeight w:val="317"/>
        </w:trPr>
        <w:tc>
          <w:tcPr>
            <w:tcW w:w="746" w:type="dxa"/>
            <w:vAlign w:val="center"/>
          </w:tcPr>
          <w:p w:rsidR="00C0453B" w:rsidRPr="00A2768A" w:rsidRDefault="00C0453B" w:rsidP="00955BFF">
            <w:pPr>
              <w:spacing w:before="40" w:after="40" w:line="240" w:lineRule="auto"/>
              <w:jc w:val="center"/>
              <w:rPr>
                <w:rFonts w:asciiTheme="majorHAnsi" w:hAnsiTheme="majorHAnsi"/>
                <w:bCs/>
              </w:rPr>
            </w:pPr>
            <w:r w:rsidRPr="00A2768A">
              <w:rPr>
                <w:rFonts w:asciiTheme="majorHAnsi" w:hAnsiTheme="majorHAnsi"/>
                <w:bCs/>
              </w:rPr>
              <w:t>1</w:t>
            </w:r>
          </w:p>
        </w:tc>
        <w:tc>
          <w:tcPr>
            <w:tcW w:w="3649" w:type="dxa"/>
            <w:vAlign w:val="center"/>
          </w:tcPr>
          <w:p w:rsidR="00C0453B" w:rsidRPr="00A2768A" w:rsidRDefault="00C0453B" w:rsidP="00955BFF">
            <w:pPr>
              <w:spacing w:after="0"/>
              <w:jc w:val="both"/>
              <w:rPr>
                <w:rFonts w:asciiTheme="majorHAnsi" w:hAnsiTheme="majorHAnsi"/>
              </w:rPr>
            </w:pPr>
            <w:r w:rsidRPr="00A2768A">
              <w:rPr>
                <w:rFonts w:asciiTheme="majorHAnsi" w:hAnsiTheme="majorHAnsi"/>
              </w:rPr>
              <w:t>Cấp Giấy chứng nhận đủ điều kiện hoạt động điểm cung cấp dịch vụ trò chơi điện tử công cộng</w:t>
            </w:r>
          </w:p>
        </w:tc>
        <w:tc>
          <w:tcPr>
            <w:tcW w:w="1842" w:type="dxa"/>
            <w:vAlign w:val="center"/>
          </w:tcPr>
          <w:p w:rsidR="00F17FBB" w:rsidRDefault="00C0453B" w:rsidP="00955BFF">
            <w:pPr>
              <w:pStyle w:val="Default"/>
              <w:jc w:val="center"/>
              <w:rPr>
                <w:rFonts w:asciiTheme="majorHAnsi" w:hAnsiTheme="majorHAnsi" w:cstheme="majorHAnsi"/>
                <w:sz w:val="28"/>
                <w:szCs w:val="28"/>
                <w:lang w:val="en-US"/>
              </w:rPr>
            </w:pPr>
            <w:r w:rsidRPr="00A2768A">
              <w:rPr>
                <w:rFonts w:asciiTheme="majorHAnsi" w:hAnsiTheme="majorHAnsi" w:cstheme="majorHAnsi"/>
                <w:sz w:val="28"/>
                <w:szCs w:val="28"/>
              </w:rPr>
              <w:t xml:space="preserve">05 (năm) ngày làm việc kể từ ngày nhận đủ hồ </w:t>
            </w:r>
          </w:p>
          <w:p w:rsidR="00C0453B" w:rsidRPr="00A2768A" w:rsidRDefault="00C0453B" w:rsidP="00955BFF">
            <w:pPr>
              <w:pStyle w:val="Default"/>
              <w:jc w:val="center"/>
              <w:rPr>
                <w:rFonts w:asciiTheme="majorHAnsi" w:hAnsiTheme="majorHAnsi" w:cstheme="majorHAnsi"/>
                <w:sz w:val="28"/>
                <w:szCs w:val="28"/>
              </w:rPr>
            </w:pPr>
            <w:r w:rsidRPr="00A2768A">
              <w:rPr>
                <w:rFonts w:asciiTheme="majorHAnsi" w:hAnsiTheme="majorHAnsi" w:cstheme="majorHAnsi"/>
                <w:sz w:val="28"/>
                <w:szCs w:val="28"/>
              </w:rPr>
              <w:t>sơ hợp lệ</w:t>
            </w:r>
          </w:p>
          <w:p w:rsidR="00C0453B" w:rsidRPr="00A2768A" w:rsidRDefault="00C0453B" w:rsidP="00955BFF">
            <w:pPr>
              <w:spacing w:before="40" w:after="40" w:line="240" w:lineRule="auto"/>
              <w:jc w:val="center"/>
              <w:rPr>
                <w:rFonts w:asciiTheme="majorHAnsi" w:hAnsiTheme="majorHAnsi"/>
                <w:bCs/>
              </w:rPr>
            </w:pPr>
          </w:p>
        </w:tc>
        <w:tc>
          <w:tcPr>
            <w:tcW w:w="2127" w:type="dxa"/>
            <w:vAlign w:val="center"/>
          </w:tcPr>
          <w:p w:rsidR="00C0453B" w:rsidRPr="00A2768A" w:rsidRDefault="00C0453B" w:rsidP="00955BFF">
            <w:pPr>
              <w:spacing w:before="40" w:after="40" w:line="240" w:lineRule="auto"/>
              <w:jc w:val="center"/>
              <w:rPr>
                <w:rFonts w:asciiTheme="majorHAnsi" w:hAnsiTheme="majorHAnsi"/>
                <w:bCs/>
              </w:rPr>
            </w:pPr>
            <w:r w:rsidRPr="00A2768A">
              <w:rPr>
                <w:rFonts w:asciiTheme="majorHAnsi" w:hAnsiTheme="majorHAnsi"/>
                <w:bCs/>
              </w:rPr>
              <w:t>Như trên</w:t>
            </w:r>
          </w:p>
        </w:tc>
        <w:tc>
          <w:tcPr>
            <w:tcW w:w="1842" w:type="dxa"/>
            <w:vAlign w:val="center"/>
          </w:tcPr>
          <w:p w:rsidR="00C0453B" w:rsidRPr="00A2768A" w:rsidRDefault="00C0453B" w:rsidP="00955BFF">
            <w:pPr>
              <w:spacing w:before="40" w:after="40" w:line="240" w:lineRule="auto"/>
              <w:jc w:val="center"/>
              <w:rPr>
                <w:rFonts w:asciiTheme="majorHAnsi" w:hAnsiTheme="majorHAnsi"/>
              </w:rPr>
            </w:pPr>
            <w:r w:rsidRPr="00A2768A">
              <w:rPr>
                <w:rFonts w:asciiTheme="majorHAnsi" w:hAnsiTheme="majorHAnsi"/>
              </w:rPr>
              <w:t>Phí, Lệ phí: Không</w:t>
            </w:r>
          </w:p>
        </w:tc>
        <w:tc>
          <w:tcPr>
            <w:tcW w:w="4536" w:type="dxa"/>
            <w:vAlign w:val="center"/>
          </w:tcPr>
          <w:p w:rsidR="00C0453B" w:rsidRPr="00A2768A" w:rsidRDefault="00C0453B" w:rsidP="00955BFF">
            <w:pPr>
              <w:spacing w:after="0" w:line="240" w:lineRule="auto"/>
              <w:rPr>
                <w:rFonts w:asciiTheme="majorHAnsi" w:hAnsiTheme="majorHAnsi"/>
                <w:bCs/>
              </w:rPr>
            </w:pPr>
            <w:r w:rsidRPr="00A2768A">
              <w:rPr>
                <w:rFonts w:asciiTheme="majorHAnsi" w:hAnsiTheme="majorHAnsi"/>
                <w:bCs/>
              </w:rPr>
              <w:t>- Nghị định số 72/2013/NĐ-CP ngày 15/7/2013 của Chính phủ về Quản lý, cung cấp, sử dụng dịch vụ Internet và thông tin trên mạng;</w:t>
            </w:r>
          </w:p>
          <w:p w:rsidR="00C0453B" w:rsidRPr="00A2768A" w:rsidRDefault="00C0453B" w:rsidP="00955BFF">
            <w:pPr>
              <w:pStyle w:val="ListParagraph"/>
              <w:tabs>
                <w:tab w:val="left" w:pos="190"/>
              </w:tabs>
              <w:spacing w:after="0" w:line="240" w:lineRule="auto"/>
              <w:ind w:left="0"/>
              <w:jc w:val="both"/>
              <w:rPr>
                <w:rFonts w:asciiTheme="majorHAnsi" w:hAnsiTheme="majorHAnsi"/>
                <w:bCs/>
              </w:rPr>
            </w:pPr>
            <w:r w:rsidRPr="00A2768A">
              <w:rPr>
                <w:rFonts w:asciiTheme="majorHAnsi" w:hAnsiTheme="majorHAnsi"/>
                <w:bCs/>
              </w:rPr>
              <w:t xml:space="preserve">- Nghị định số 27/2018/NĐ-CP ngày 01/3/2018 của Chính phủ sửa đổi, bổ sung một số điều của Nghị định số 72/2013/NĐ-CP; </w:t>
            </w:r>
          </w:p>
          <w:p w:rsidR="00C0453B" w:rsidRPr="00A2768A" w:rsidRDefault="00A2768A" w:rsidP="00955BFF">
            <w:pPr>
              <w:pStyle w:val="ListParagraph"/>
              <w:tabs>
                <w:tab w:val="left" w:pos="190"/>
              </w:tabs>
              <w:spacing w:after="0" w:line="240" w:lineRule="auto"/>
              <w:ind w:left="0"/>
              <w:jc w:val="both"/>
              <w:rPr>
                <w:rFonts w:asciiTheme="majorHAnsi" w:hAnsiTheme="majorHAnsi"/>
                <w:bCs/>
                <w:lang w:val="en-US"/>
              </w:rPr>
            </w:pPr>
            <w:r w:rsidRPr="00A2768A">
              <w:rPr>
                <w:rFonts w:asciiTheme="majorHAnsi" w:hAnsiTheme="majorHAnsi"/>
              </w:rPr>
              <w:t xml:space="preserve">- Quyết định số 968/QĐ-BTTTT ngày 22/6/2018 của </w:t>
            </w:r>
            <w:r w:rsidRPr="00A2768A">
              <w:rPr>
                <w:rFonts w:asciiTheme="majorHAnsi" w:hAnsiTheme="majorHAnsi"/>
                <w:lang w:val="en-US"/>
              </w:rPr>
              <w:t xml:space="preserve">Bộ trưởng </w:t>
            </w:r>
            <w:r w:rsidRPr="00A2768A">
              <w:rPr>
                <w:rFonts w:asciiTheme="majorHAnsi" w:hAnsiTheme="majorHAnsi"/>
              </w:rPr>
              <w:t>Bộ Thông tin và Truyền thông về việc Phê duyệt Danh mục thủ tục hành chính được chuẩn hóa thuộc phạm vi chức năng quản lý của Bộ Thông tin và Truyền thông</w:t>
            </w:r>
            <w:r>
              <w:rPr>
                <w:rFonts w:asciiTheme="majorHAnsi" w:hAnsiTheme="majorHAnsi"/>
                <w:lang w:val="en-US"/>
              </w:rPr>
              <w:t>.</w:t>
            </w:r>
          </w:p>
        </w:tc>
      </w:tr>
      <w:tr w:rsidR="00C0453B" w:rsidRPr="00A2768A" w:rsidTr="00F17FBB">
        <w:trPr>
          <w:trHeight w:val="317"/>
        </w:trPr>
        <w:tc>
          <w:tcPr>
            <w:tcW w:w="746" w:type="dxa"/>
            <w:vAlign w:val="center"/>
          </w:tcPr>
          <w:p w:rsidR="00C0453B" w:rsidRPr="00A2768A" w:rsidRDefault="00C0453B" w:rsidP="00955BFF">
            <w:pPr>
              <w:spacing w:before="40" w:after="40" w:line="240" w:lineRule="auto"/>
              <w:jc w:val="center"/>
              <w:rPr>
                <w:rFonts w:asciiTheme="majorHAnsi" w:hAnsiTheme="majorHAnsi"/>
                <w:bCs/>
              </w:rPr>
            </w:pPr>
            <w:r w:rsidRPr="00A2768A">
              <w:rPr>
                <w:rFonts w:asciiTheme="majorHAnsi" w:hAnsiTheme="majorHAnsi"/>
                <w:bCs/>
              </w:rPr>
              <w:t>2</w:t>
            </w:r>
          </w:p>
        </w:tc>
        <w:tc>
          <w:tcPr>
            <w:tcW w:w="3649" w:type="dxa"/>
            <w:vAlign w:val="center"/>
          </w:tcPr>
          <w:p w:rsidR="00C0453B" w:rsidRPr="00A2768A" w:rsidRDefault="00C0453B" w:rsidP="00955BFF">
            <w:pPr>
              <w:spacing w:after="0"/>
              <w:jc w:val="both"/>
              <w:rPr>
                <w:rFonts w:asciiTheme="majorHAnsi" w:hAnsiTheme="majorHAnsi"/>
              </w:rPr>
            </w:pPr>
            <w:r w:rsidRPr="00A2768A">
              <w:rPr>
                <w:rFonts w:asciiTheme="majorHAnsi" w:hAnsiTheme="majorHAnsi"/>
              </w:rPr>
              <w:t xml:space="preserve">Sửa đổi, bổ sung Giấy chứng nhận đủ điều kiện hoạt động điểm cung cấp dịch vụ trò chơi điện tử công cộng </w:t>
            </w:r>
          </w:p>
        </w:tc>
        <w:tc>
          <w:tcPr>
            <w:tcW w:w="1842" w:type="dxa"/>
            <w:vAlign w:val="center"/>
          </w:tcPr>
          <w:p w:rsidR="00C0453B" w:rsidRPr="00A2768A" w:rsidRDefault="00C0453B" w:rsidP="00955BFF">
            <w:pPr>
              <w:spacing w:before="40" w:after="40" w:line="240" w:lineRule="auto"/>
              <w:jc w:val="center"/>
              <w:rPr>
                <w:rFonts w:asciiTheme="majorHAnsi" w:hAnsiTheme="majorHAnsi"/>
                <w:bCs/>
              </w:rPr>
            </w:pPr>
            <w:r w:rsidRPr="00A2768A">
              <w:rPr>
                <w:rFonts w:asciiTheme="majorHAnsi" w:hAnsiTheme="majorHAnsi"/>
              </w:rPr>
              <w:t>03 (ba) ngày làm việc kể từ ngày nhận đủ hồ sơ hợp lệ</w:t>
            </w:r>
          </w:p>
        </w:tc>
        <w:tc>
          <w:tcPr>
            <w:tcW w:w="2127" w:type="dxa"/>
            <w:vAlign w:val="center"/>
          </w:tcPr>
          <w:p w:rsidR="00C0453B" w:rsidRPr="00A2768A" w:rsidRDefault="00C0453B" w:rsidP="00955BFF">
            <w:pPr>
              <w:spacing w:before="40" w:after="40" w:line="240" w:lineRule="auto"/>
              <w:jc w:val="center"/>
              <w:rPr>
                <w:rFonts w:asciiTheme="majorHAnsi" w:hAnsiTheme="majorHAnsi"/>
                <w:bCs/>
              </w:rPr>
            </w:pPr>
            <w:r w:rsidRPr="00A2768A">
              <w:rPr>
                <w:rFonts w:asciiTheme="majorHAnsi" w:hAnsiTheme="majorHAnsi"/>
                <w:bCs/>
              </w:rPr>
              <w:t>Như trên</w:t>
            </w:r>
          </w:p>
        </w:tc>
        <w:tc>
          <w:tcPr>
            <w:tcW w:w="1842" w:type="dxa"/>
            <w:vAlign w:val="center"/>
          </w:tcPr>
          <w:p w:rsidR="00C0453B" w:rsidRPr="00A2768A" w:rsidRDefault="00C0453B" w:rsidP="00955BFF">
            <w:pPr>
              <w:spacing w:before="40" w:after="40" w:line="240" w:lineRule="auto"/>
              <w:jc w:val="center"/>
              <w:rPr>
                <w:rFonts w:asciiTheme="majorHAnsi" w:hAnsiTheme="majorHAnsi"/>
              </w:rPr>
            </w:pPr>
            <w:r w:rsidRPr="00A2768A">
              <w:rPr>
                <w:rFonts w:asciiTheme="majorHAnsi" w:hAnsiTheme="majorHAnsi"/>
              </w:rPr>
              <w:t>Phí, Lệ phí: Không</w:t>
            </w:r>
          </w:p>
        </w:tc>
        <w:tc>
          <w:tcPr>
            <w:tcW w:w="4536" w:type="dxa"/>
            <w:vAlign w:val="center"/>
          </w:tcPr>
          <w:p w:rsidR="00C0453B" w:rsidRPr="00A2768A" w:rsidRDefault="00C0453B" w:rsidP="00955BFF">
            <w:pPr>
              <w:pStyle w:val="ListParagraph"/>
              <w:tabs>
                <w:tab w:val="left" w:pos="190"/>
              </w:tabs>
              <w:spacing w:after="0"/>
              <w:ind w:left="0"/>
              <w:jc w:val="center"/>
              <w:rPr>
                <w:rFonts w:asciiTheme="majorHAnsi" w:hAnsiTheme="majorHAnsi"/>
              </w:rPr>
            </w:pPr>
            <w:r w:rsidRPr="00A2768A">
              <w:rPr>
                <w:rFonts w:asciiTheme="majorHAnsi" w:hAnsiTheme="majorHAnsi"/>
              </w:rPr>
              <w:t>Như trên</w:t>
            </w:r>
          </w:p>
        </w:tc>
      </w:tr>
      <w:tr w:rsidR="00F17FBB" w:rsidRPr="00A2768A" w:rsidTr="00F17FBB">
        <w:trPr>
          <w:trHeight w:val="317"/>
        </w:trPr>
        <w:tc>
          <w:tcPr>
            <w:tcW w:w="746" w:type="dxa"/>
            <w:vAlign w:val="center"/>
          </w:tcPr>
          <w:p w:rsidR="00F17FBB" w:rsidRPr="00A2768A" w:rsidRDefault="00F17FBB" w:rsidP="00955BFF">
            <w:pPr>
              <w:spacing w:before="40" w:after="40" w:line="240" w:lineRule="auto"/>
              <w:jc w:val="center"/>
              <w:rPr>
                <w:rFonts w:asciiTheme="majorHAnsi" w:hAnsiTheme="majorHAnsi"/>
                <w:bCs/>
              </w:rPr>
            </w:pPr>
            <w:r w:rsidRPr="00A2768A">
              <w:rPr>
                <w:rFonts w:asciiTheme="majorHAnsi" w:hAnsiTheme="majorHAnsi"/>
                <w:bCs/>
              </w:rPr>
              <w:t>3</w:t>
            </w:r>
          </w:p>
        </w:tc>
        <w:tc>
          <w:tcPr>
            <w:tcW w:w="3649" w:type="dxa"/>
            <w:vAlign w:val="center"/>
          </w:tcPr>
          <w:p w:rsidR="00F17FBB" w:rsidRPr="00A2768A" w:rsidRDefault="00F17FBB" w:rsidP="00955BFF">
            <w:pPr>
              <w:spacing w:after="0"/>
              <w:jc w:val="both"/>
              <w:rPr>
                <w:rFonts w:asciiTheme="majorHAnsi" w:hAnsiTheme="majorHAnsi"/>
              </w:rPr>
            </w:pPr>
            <w:r w:rsidRPr="00A2768A">
              <w:rPr>
                <w:rFonts w:asciiTheme="majorHAnsi" w:hAnsiTheme="majorHAnsi"/>
              </w:rPr>
              <w:t xml:space="preserve">Gia hạn Giấy chứng nhận đủ điều kiện hoạt động điểm cung cấp dịch vụ trò chơi điện tử công cộng </w:t>
            </w:r>
          </w:p>
        </w:tc>
        <w:tc>
          <w:tcPr>
            <w:tcW w:w="1842" w:type="dxa"/>
            <w:vAlign w:val="center"/>
          </w:tcPr>
          <w:p w:rsidR="00F17FBB" w:rsidRPr="00A2768A" w:rsidRDefault="00F17FBB" w:rsidP="00955BFF">
            <w:pPr>
              <w:spacing w:before="40" w:after="40" w:line="240" w:lineRule="auto"/>
              <w:jc w:val="center"/>
              <w:rPr>
                <w:rFonts w:asciiTheme="majorHAnsi" w:hAnsiTheme="majorHAnsi"/>
                <w:bCs/>
              </w:rPr>
            </w:pPr>
            <w:r w:rsidRPr="00A2768A">
              <w:rPr>
                <w:rFonts w:asciiTheme="majorHAnsi" w:hAnsiTheme="majorHAnsi"/>
              </w:rPr>
              <w:t>03 (ba) ngày làm việc kể từ ngày nhận đủ hồ sơ hợp lệ</w:t>
            </w:r>
          </w:p>
        </w:tc>
        <w:tc>
          <w:tcPr>
            <w:tcW w:w="2127" w:type="dxa"/>
            <w:vAlign w:val="center"/>
          </w:tcPr>
          <w:p w:rsidR="00F17FBB" w:rsidRPr="00A2768A" w:rsidRDefault="00F17FBB" w:rsidP="00955BFF">
            <w:pPr>
              <w:spacing w:before="40" w:after="40" w:line="240" w:lineRule="auto"/>
              <w:jc w:val="center"/>
              <w:rPr>
                <w:rFonts w:asciiTheme="majorHAnsi" w:hAnsiTheme="majorHAnsi"/>
                <w:bCs/>
              </w:rPr>
            </w:pPr>
            <w:r w:rsidRPr="00A2768A">
              <w:rPr>
                <w:rFonts w:asciiTheme="majorHAnsi" w:hAnsiTheme="majorHAnsi"/>
                <w:bCs/>
              </w:rPr>
              <w:t>Như trên</w:t>
            </w:r>
          </w:p>
        </w:tc>
        <w:tc>
          <w:tcPr>
            <w:tcW w:w="1842" w:type="dxa"/>
            <w:vAlign w:val="center"/>
          </w:tcPr>
          <w:p w:rsidR="00F17FBB" w:rsidRPr="00A2768A" w:rsidRDefault="00F17FBB" w:rsidP="00955BFF">
            <w:pPr>
              <w:spacing w:before="40" w:after="40" w:line="240" w:lineRule="auto"/>
              <w:jc w:val="center"/>
              <w:rPr>
                <w:rFonts w:asciiTheme="majorHAnsi" w:hAnsiTheme="majorHAnsi"/>
              </w:rPr>
            </w:pPr>
            <w:r w:rsidRPr="00A2768A">
              <w:rPr>
                <w:rFonts w:asciiTheme="majorHAnsi" w:hAnsiTheme="majorHAnsi"/>
              </w:rPr>
              <w:t>Phí, Lệ phí: Không</w:t>
            </w:r>
          </w:p>
        </w:tc>
        <w:tc>
          <w:tcPr>
            <w:tcW w:w="4536" w:type="dxa"/>
            <w:vAlign w:val="center"/>
          </w:tcPr>
          <w:p w:rsidR="00F17FBB" w:rsidRPr="00A2768A" w:rsidRDefault="00F17FBB" w:rsidP="00955BFF">
            <w:pPr>
              <w:pStyle w:val="ListParagraph"/>
              <w:tabs>
                <w:tab w:val="left" w:pos="190"/>
              </w:tabs>
              <w:spacing w:after="0"/>
              <w:ind w:left="0"/>
              <w:jc w:val="center"/>
              <w:rPr>
                <w:rFonts w:asciiTheme="majorHAnsi" w:hAnsiTheme="majorHAnsi"/>
              </w:rPr>
            </w:pPr>
            <w:r w:rsidRPr="00A2768A">
              <w:rPr>
                <w:rFonts w:asciiTheme="majorHAnsi" w:hAnsiTheme="majorHAnsi"/>
              </w:rPr>
              <w:t>Như trên</w:t>
            </w:r>
          </w:p>
        </w:tc>
      </w:tr>
      <w:tr w:rsidR="00F17FBB" w:rsidRPr="00A2768A" w:rsidTr="00F17FBB">
        <w:trPr>
          <w:trHeight w:val="317"/>
        </w:trPr>
        <w:tc>
          <w:tcPr>
            <w:tcW w:w="746" w:type="dxa"/>
            <w:vAlign w:val="center"/>
          </w:tcPr>
          <w:p w:rsidR="00F17FBB" w:rsidRPr="00A2768A" w:rsidRDefault="00F17FBB" w:rsidP="00955BFF">
            <w:pPr>
              <w:spacing w:before="40" w:after="40" w:line="240" w:lineRule="auto"/>
              <w:jc w:val="center"/>
              <w:rPr>
                <w:rFonts w:asciiTheme="majorHAnsi" w:hAnsiTheme="majorHAnsi"/>
                <w:bCs/>
              </w:rPr>
            </w:pPr>
            <w:r w:rsidRPr="00A2768A">
              <w:rPr>
                <w:rFonts w:asciiTheme="majorHAnsi" w:hAnsiTheme="majorHAnsi"/>
                <w:bCs/>
              </w:rPr>
              <w:lastRenderedPageBreak/>
              <w:t>4</w:t>
            </w:r>
          </w:p>
        </w:tc>
        <w:tc>
          <w:tcPr>
            <w:tcW w:w="3649" w:type="dxa"/>
            <w:vAlign w:val="center"/>
          </w:tcPr>
          <w:p w:rsidR="00F17FBB" w:rsidRPr="00A2768A" w:rsidRDefault="00F17FBB" w:rsidP="00955BFF">
            <w:pPr>
              <w:spacing w:after="0"/>
              <w:jc w:val="both"/>
              <w:rPr>
                <w:rFonts w:asciiTheme="majorHAnsi" w:hAnsiTheme="majorHAnsi"/>
              </w:rPr>
            </w:pPr>
            <w:r w:rsidRPr="00A2768A">
              <w:rPr>
                <w:rFonts w:asciiTheme="majorHAnsi" w:hAnsiTheme="majorHAnsi"/>
              </w:rPr>
              <w:t xml:space="preserve">Cấp lại Giấy chứng nhận đủ điều kiện hoạt động điểm cung cấp dịch vụ trò chơi điện tử công cộng </w:t>
            </w:r>
          </w:p>
        </w:tc>
        <w:tc>
          <w:tcPr>
            <w:tcW w:w="1842" w:type="dxa"/>
            <w:vAlign w:val="center"/>
          </w:tcPr>
          <w:p w:rsidR="00F17FBB" w:rsidRPr="00A2768A" w:rsidRDefault="00F17FBB" w:rsidP="00955BFF">
            <w:pPr>
              <w:spacing w:before="40" w:after="40" w:line="240" w:lineRule="auto"/>
              <w:jc w:val="center"/>
              <w:rPr>
                <w:rFonts w:asciiTheme="majorHAnsi" w:hAnsiTheme="majorHAnsi"/>
                <w:bCs/>
              </w:rPr>
            </w:pPr>
            <w:r w:rsidRPr="00A2768A">
              <w:rPr>
                <w:rFonts w:asciiTheme="majorHAnsi" w:hAnsiTheme="majorHAnsi"/>
              </w:rPr>
              <w:t>03 (ba) ngày làm việc kể từ ngày nhận đủ hồ sơ hợp lệ</w:t>
            </w:r>
          </w:p>
        </w:tc>
        <w:tc>
          <w:tcPr>
            <w:tcW w:w="2127" w:type="dxa"/>
            <w:vAlign w:val="center"/>
          </w:tcPr>
          <w:p w:rsidR="00F17FBB" w:rsidRPr="00A2768A" w:rsidRDefault="00F17FBB" w:rsidP="00955BFF">
            <w:pPr>
              <w:spacing w:before="40" w:after="40" w:line="240" w:lineRule="auto"/>
              <w:jc w:val="center"/>
              <w:rPr>
                <w:rFonts w:asciiTheme="majorHAnsi" w:hAnsiTheme="majorHAnsi"/>
                <w:bCs/>
              </w:rPr>
            </w:pPr>
            <w:r w:rsidRPr="00A2768A">
              <w:rPr>
                <w:rFonts w:asciiTheme="majorHAnsi" w:hAnsiTheme="majorHAnsi"/>
                <w:bCs/>
              </w:rPr>
              <w:t>Như trên</w:t>
            </w:r>
          </w:p>
        </w:tc>
        <w:tc>
          <w:tcPr>
            <w:tcW w:w="1842" w:type="dxa"/>
            <w:vAlign w:val="center"/>
          </w:tcPr>
          <w:p w:rsidR="00F17FBB" w:rsidRPr="00A2768A" w:rsidRDefault="00F17FBB" w:rsidP="00955BFF">
            <w:pPr>
              <w:spacing w:before="40" w:after="40" w:line="240" w:lineRule="auto"/>
              <w:jc w:val="center"/>
              <w:rPr>
                <w:rFonts w:asciiTheme="majorHAnsi" w:hAnsiTheme="majorHAnsi"/>
              </w:rPr>
            </w:pPr>
            <w:r w:rsidRPr="00A2768A">
              <w:rPr>
                <w:rFonts w:asciiTheme="majorHAnsi" w:hAnsiTheme="majorHAnsi"/>
              </w:rPr>
              <w:t>Phí, Lệ phí: Không</w:t>
            </w:r>
          </w:p>
        </w:tc>
        <w:tc>
          <w:tcPr>
            <w:tcW w:w="4536" w:type="dxa"/>
            <w:vAlign w:val="center"/>
          </w:tcPr>
          <w:p w:rsidR="00F17FBB" w:rsidRPr="00A2768A" w:rsidRDefault="00F17FBB" w:rsidP="00955BFF">
            <w:pPr>
              <w:pStyle w:val="ListParagraph"/>
              <w:tabs>
                <w:tab w:val="left" w:pos="190"/>
              </w:tabs>
              <w:spacing w:after="0"/>
              <w:ind w:left="0"/>
              <w:jc w:val="center"/>
              <w:rPr>
                <w:rFonts w:asciiTheme="majorHAnsi" w:hAnsiTheme="majorHAnsi"/>
              </w:rPr>
            </w:pPr>
            <w:r w:rsidRPr="00A2768A">
              <w:rPr>
                <w:rFonts w:asciiTheme="majorHAnsi" w:hAnsiTheme="majorHAnsi"/>
              </w:rPr>
              <w:t>Như trên</w:t>
            </w:r>
          </w:p>
        </w:tc>
      </w:tr>
    </w:tbl>
    <w:p w:rsidR="00C0453B" w:rsidRPr="00C0453B" w:rsidRDefault="00C0453B" w:rsidP="00556B38">
      <w:pPr>
        <w:rPr>
          <w:rFonts w:asciiTheme="majorHAnsi" w:hAnsiTheme="majorHAnsi"/>
          <w:b/>
          <w:spacing w:val="-6"/>
          <w:sz w:val="12"/>
          <w:szCs w:val="26"/>
          <w:lang w:val="en-US"/>
        </w:rPr>
      </w:pPr>
    </w:p>
    <w:p w:rsidR="00487E25" w:rsidRPr="00F17FBB" w:rsidRDefault="00187927" w:rsidP="00F0722A">
      <w:pPr>
        <w:shd w:val="clear" w:color="auto" w:fill="FFFFFF"/>
        <w:spacing w:after="120"/>
        <w:ind w:left="9072"/>
        <w:jc w:val="right"/>
        <w:rPr>
          <w:rFonts w:ascii="Times New Roman Bold" w:hAnsi="Times New Roman Bold"/>
          <w:b/>
          <w:bCs/>
          <w:lang w:val="pt-BR"/>
        </w:rPr>
      </w:pPr>
      <w:r w:rsidRPr="00F17FBB">
        <w:rPr>
          <w:rFonts w:ascii="Times New Roman Bold" w:hAnsi="Times New Roman Bold"/>
          <w:b/>
          <w:bCs/>
          <w:lang w:val="pt-BR"/>
        </w:rPr>
        <w:t>ỦY BAN NH</w:t>
      </w:r>
      <w:r w:rsidRPr="00F17FBB">
        <w:rPr>
          <w:rFonts w:ascii="Times New Roman Bold" w:hAnsi="Times New Roman Bold" w:hint="eastAsia"/>
          <w:b/>
          <w:bCs/>
          <w:lang w:val="pt-BR"/>
        </w:rPr>
        <w:t>Â</w:t>
      </w:r>
      <w:r w:rsidRPr="00F17FBB">
        <w:rPr>
          <w:rFonts w:ascii="Times New Roman Bold" w:hAnsi="Times New Roman Bold"/>
          <w:b/>
          <w:bCs/>
          <w:lang w:val="pt-BR"/>
        </w:rPr>
        <w:t>N D</w:t>
      </w:r>
      <w:r w:rsidRPr="00F17FBB">
        <w:rPr>
          <w:rFonts w:ascii="Times New Roman Bold" w:hAnsi="Times New Roman Bold" w:hint="eastAsia"/>
          <w:b/>
          <w:bCs/>
          <w:lang w:val="pt-BR"/>
        </w:rPr>
        <w:t>Â</w:t>
      </w:r>
      <w:r w:rsidRPr="00F17FBB">
        <w:rPr>
          <w:rFonts w:ascii="Times New Roman Bold" w:hAnsi="Times New Roman Bold"/>
          <w:b/>
          <w:bCs/>
          <w:lang w:val="pt-BR"/>
        </w:rPr>
        <w:t>N TỈNH HÀ TĨNH</w:t>
      </w:r>
      <w:bookmarkEnd w:id="0"/>
      <w:bookmarkEnd w:id="2"/>
    </w:p>
    <w:sectPr w:rsidR="00487E25" w:rsidRPr="00F17FBB" w:rsidSect="000C55D3">
      <w:footerReference w:type="default" r:id="rId16"/>
      <w:pgSz w:w="16840" w:h="11907" w:orient="landscape" w:code="9"/>
      <w:pgMar w:top="1134" w:right="1134" w:bottom="1077" w:left="1701" w:header="680"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7B5" w:rsidRDefault="000A27B5" w:rsidP="008F6FEC">
      <w:pPr>
        <w:spacing w:after="0" w:line="240" w:lineRule="auto"/>
      </w:pPr>
      <w:r>
        <w:separator/>
      </w:r>
    </w:p>
  </w:endnote>
  <w:endnote w:type="continuationSeparator" w:id="0">
    <w:p w:rsidR="000A27B5" w:rsidRDefault="000A27B5" w:rsidP="008F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7244"/>
      <w:docPartObj>
        <w:docPartGallery w:val="Page Numbers (Bottom of Page)"/>
        <w:docPartUnique/>
      </w:docPartObj>
    </w:sdtPr>
    <w:sdtEndPr/>
    <w:sdtContent>
      <w:p w:rsidR="00955BFF" w:rsidRDefault="00955BFF">
        <w:pPr>
          <w:pStyle w:val="Footer"/>
          <w:jc w:val="right"/>
        </w:pPr>
        <w:r w:rsidRPr="00BD520C">
          <w:rPr>
            <w:rFonts w:asciiTheme="majorHAnsi" w:hAnsiTheme="majorHAnsi" w:cstheme="majorHAnsi"/>
            <w:sz w:val="26"/>
            <w:szCs w:val="26"/>
          </w:rPr>
          <w:fldChar w:fldCharType="begin"/>
        </w:r>
        <w:r w:rsidRPr="00BD520C">
          <w:rPr>
            <w:rFonts w:asciiTheme="majorHAnsi" w:hAnsiTheme="majorHAnsi" w:cstheme="majorHAnsi"/>
            <w:sz w:val="26"/>
            <w:szCs w:val="26"/>
          </w:rPr>
          <w:instrText xml:space="preserve"> PAGE   \* MERGEFORMAT </w:instrText>
        </w:r>
        <w:r w:rsidRPr="00BD520C">
          <w:rPr>
            <w:rFonts w:asciiTheme="majorHAnsi" w:hAnsiTheme="majorHAnsi" w:cstheme="majorHAnsi"/>
            <w:sz w:val="26"/>
            <w:szCs w:val="26"/>
          </w:rPr>
          <w:fldChar w:fldCharType="separate"/>
        </w:r>
        <w:r w:rsidR="00545B65">
          <w:rPr>
            <w:rFonts w:asciiTheme="majorHAnsi" w:hAnsiTheme="majorHAnsi" w:cstheme="majorHAnsi"/>
            <w:noProof/>
            <w:sz w:val="26"/>
            <w:szCs w:val="26"/>
          </w:rPr>
          <w:t>1</w:t>
        </w:r>
        <w:r w:rsidRPr="00BD520C">
          <w:rPr>
            <w:rFonts w:asciiTheme="majorHAnsi" w:hAnsiTheme="majorHAnsi" w:cstheme="majorHAnsi"/>
            <w:sz w:val="26"/>
            <w:szCs w:val="26"/>
          </w:rPr>
          <w:fldChar w:fldCharType="end"/>
        </w:r>
      </w:p>
    </w:sdtContent>
  </w:sdt>
  <w:p w:rsidR="00955BFF" w:rsidRDefault="00955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FF" w:rsidRPr="00333012" w:rsidRDefault="00955BFF" w:rsidP="00955BFF">
    <w:pPr>
      <w:pStyle w:val="Footer"/>
      <w:jc w:val="center"/>
      <w:rPr>
        <w:rFonts w:asciiTheme="majorHAnsi" w:hAnsiTheme="majorHAnsi" w:cstheme="majorHAnsi"/>
        <w:sz w:val="26"/>
        <w:szCs w:val="26"/>
      </w:rPr>
    </w:pPr>
    <w:r w:rsidRPr="00333012">
      <w:rPr>
        <w:rFonts w:asciiTheme="majorHAnsi" w:hAnsiTheme="majorHAnsi" w:cstheme="majorHAnsi"/>
        <w:sz w:val="26"/>
        <w:szCs w:val="26"/>
      </w:rPr>
      <w:fldChar w:fldCharType="begin"/>
    </w:r>
    <w:r w:rsidRPr="00333012">
      <w:rPr>
        <w:rFonts w:asciiTheme="majorHAnsi" w:hAnsiTheme="majorHAnsi" w:cstheme="majorHAnsi"/>
        <w:sz w:val="26"/>
        <w:szCs w:val="26"/>
      </w:rPr>
      <w:instrText xml:space="preserve"> PAGE   \* MERGEFORMAT </w:instrText>
    </w:r>
    <w:r w:rsidRPr="00333012">
      <w:rPr>
        <w:rFonts w:asciiTheme="majorHAnsi" w:hAnsiTheme="majorHAnsi" w:cstheme="majorHAnsi"/>
        <w:sz w:val="26"/>
        <w:szCs w:val="26"/>
      </w:rPr>
      <w:fldChar w:fldCharType="separate"/>
    </w:r>
    <w:r w:rsidR="00545B65">
      <w:rPr>
        <w:rFonts w:asciiTheme="majorHAnsi" w:hAnsiTheme="majorHAnsi" w:cstheme="majorHAnsi"/>
        <w:noProof/>
        <w:sz w:val="26"/>
        <w:szCs w:val="26"/>
      </w:rPr>
      <w:t>17</w:t>
    </w:r>
    <w:r w:rsidRPr="00333012">
      <w:rPr>
        <w:rFonts w:asciiTheme="majorHAnsi" w:hAnsiTheme="majorHAnsi" w:cstheme="majorHAnsi"/>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7B5" w:rsidRDefault="000A27B5" w:rsidP="008F6FEC">
      <w:pPr>
        <w:spacing w:after="0" w:line="240" w:lineRule="auto"/>
      </w:pPr>
      <w:r>
        <w:separator/>
      </w:r>
    </w:p>
  </w:footnote>
  <w:footnote w:type="continuationSeparator" w:id="0">
    <w:p w:rsidR="000A27B5" w:rsidRDefault="000A27B5" w:rsidP="008F6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947C2"/>
    <w:multiLevelType w:val="hybridMultilevel"/>
    <w:tmpl w:val="F4B0BF26"/>
    <w:lvl w:ilvl="0" w:tplc="91CCA5F6">
      <w:start w:val="1"/>
      <w:numFmt w:val="decimal"/>
      <w:suff w:val="space"/>
      <w:lvlText w:val="%1"/>
      <w:lvlJc w:val="center"/>
      <w:pPr>
        <w:ind w:left="567" w:hanging="283"/>
      </w:pPr>
      <w:rPr>
        <w:rFonts w:hint="default"/>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EE0286A"/>
    <w:multiLevelType w:val="hybridMultilevel"/>
    <w:tmpl w:val="F4B0BF26"/>
    <w:lvl w:ilvl="0" w:tplc="91CCA5F6">
      <w:start w:val="1"/>
      <w:numFmt w:val="decimal"/>
      <w:suff w:val="space"/>
      <w:lvlText w:val="%1"/>
      <w:lvlJc w:val="center"/>
      <w:pPr>
        <w:ind w:left="567" w:hanging="283"/>
      </w:pPr>
      <w:rPr>
        <w:rFonts w:hint="default"/>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59152FF"/>
    <w:multiLevelType w:val="hybridMultilevel"/>
    <w:tmpl w:val="F4B0BF26"/>
    <w:lvl w:ilvl="0" w:tplc="91CCA5F6">
      <w:start w:val="1"/>
      <w:numFmt w:val="decimal"/>
      <w:suff w:val="space"/>
      <w:lvlText w:val="%1"/>
      <w:lvlJc w:val="center"/>
      <w:pPr>
        <w:ind w:left="567" w:hanging="283"/>
      </w:pPr>
      <w:rPr>
        <w:rFonts w:hint="default"/>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82963E5"/>
    <w:multiLevelType w:val="hybridMultilevel"/>
    <w:tmpl w:val="F4B0BF26"/>
    <w:lvl w:ilvl="0" w:tplc="91CCA5F6">
      <w:start w:val="1"/>
      <w:numFmt w:val="decimal"/>
      <w:suff w:val="space"/>
      <w:lvlText w:val="%1"/>
      <w:lvlJc w:val="center"/>
      <w:pPr>
        <w:ind w:left="567" w:hanging="283"/>
      </w:pPr>
      <w:rPr>
        <w:rFonts w:hint="default"/>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36A2D90"/>
    <w:multiLevelType w:val="hybridMultilevel"/>
    <w:tmpl w:val="53320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8E28C5"/>
    <w:multiLevelType w:val="hybridMultilevel"/>
    <w:tmpl w:val="1CA2D130"/>
    <w:lvl w:ilvl="0" w:tplc="EE167D66">
      <w:start w:val="2"/>
      <w:numFmt w:val="bullet"/>
      <w:lvlText w:val="-"/>
      <w:lvlJc w:val="left"/>
      <w:pPr>
        <w:ind w:left="163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a">
    <w15:presenceInfo w15:providerId="None" w15:userId="n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82"/>
    <w:rsid w:val="0000049A"/>
    <w:rsid w:val="00001BE3"/>
    <w:rsid w:val="0000234F"/>
    <w:rsid w:val="00003532"/>
    <w:rsid w:val="000075CF"/>
    <w:rsid w:val="00007E17"/>
    <w:rsid w:val="00007F89"/>
    <w:rsid w:val="00011745"/>
    <w:rsid w:val="0001195E"/>
    <w:rsid w:val="0001368B"/>
    <w:rsid w:val="00014A45"/>
    <w:rsid w:val="000235CA"/>
    <w:rsid w:val="00026BD9"/>
    <w:rsid w:val="0002711C"/>
    <w:rsid w:val="0003246C"/>
    <w:rsid w:val="0003264B"/>
    <w:rsid w:val="00037109"/>
    <w:rsid w:val="000379C0"/>
    <w:rsid w:val="00040676"/>
    <w:rsid w:val="000437AB"/>
    <w:rsid w:val="00045400"/>
    <w:rsid w:val="00046F0E"/>
    <w:rsid w:val="000538CF"/>
    <w:rsid w:val="000543F6"/>
    <w:rsid w:val="000565ED"/>
    <w:rsid w:val="00061EFB"/>
    <w:rsid w:val="00062639"/>
    <w:rsid w:val="00063BA1"/>
    <w:rsid w:val="00067538"/>
    <w:rsid w:val="0007120B"/>
    <w:rsid w:val="000730C7"/>
    <w:rsid w:val="00074B78"/>
    <w:rsid w:val="000779B6"/>
    <w:rsid w:val="00077FD5"/>
    <w:rsid w:val="00080317"/>
    <w:rsid w:val="00084929"/>
    <w:rsid w:val="00084C52"/>
    <w:rsid w:val="00085304"/>
    <w:rsid w:val="0008583C"/>
    <w:rsid w:val="0008689B"/>
    <w:rsid w:val="00087141"/>
    <w:rsid w:val="00087723"/>
    <w:rsid w:val="00091785"/>
    <w:rsid w:val="00094630"/>
    <w:rsid w:val="0009781B"/>
    <w:rsid w:val="000A19E1"/>
    <w:rsid w:val="000A27B5"/>
    <w:rsid w:val="000A3E4F"/>
    <w:rsid w:val="000A5E2B"/>
    <w:rsid w:val="000A5E61"/>
    <w:rsid w:val="000B162A"/>
    <w:rsid w:val="000B1ED3"/>
    <w:rsid w:val="000B33C3"/>
    <w:rsid w:val="000C1115"/>
    <w:rsid w:val="000C4EF6"/>
    <w:rsid w:val="000C522E"/>
    <w:rsid w:val="000C55D3"/>
    <w:rsid w:val="000D176A"/>
    <w:rsid w:val="000D3BE1"/>
    <w:rsid w:val="000D3DFC"/>
    <w:rsid w:val="000E0C83"/>
    <w:rsid w:val="000E40E2"/>
    <w:rsid w:val="000E4C66"/>
    <w:rsid w:val="000E51CE"/>
    <w:rsid w:val="000E681F"/>
    <w:rsid w:val="000E718F"/>
    <w:rsid w:val="000E7702"/>
    <w:rsid w:val="000F0B9D"/>
    <w:rsid w:val="000F27FC"/>
    <w:rsid w:val="000F635C"/>
    <w:rsid w:val="00101A72"/>
    <w:rsid w:val="00101B79"/>
    <w:rsid w:val="00101C81"/>
    <w:rsid w:val="0010282C"/>
    <w:rsid w:val="00103F6B"/>
    <w:rsid w:val="00110288"/>
    <w:rsid w:val="00115C90"/>
    <w:rsid w:val="00115D5C"/>
    <w:rsid w:val="00120ACB"/>
    <w:rsid w:val="00124CB9"/>
    <w:rsid w:val="00132BB2"/>
    <w:rsid w:val="0013314D"/>
    <w:rsid w:val="00135777"/>
    <w:rsid w:val="00136A4B"/>
    <w:rsid w:val="0013766D"/>
    <w:rsid w:val="00142900"/>
    <w:rsid w:val="0014344E"/>
    <w:rsid w:val="00144975"/>
    <w:rsid w:val="00151676"/>
    <w:rsid w:val="001522CD"/>
    <w:rsid w:val="00154C96"/>
    <w:rsid w:val="00156DE1"/>
    <w:rsid w:val="0015742F"/>
    <w:rsid w:val="00173195"/>
    <w:rsid w:val="00177ED1"/>
    <w:rsid w:val="001818B4"/>
    <w:rsid w:val="00181DDD"/>
    <w:rsid w:val="00181E9F"/>
    <w:rsid w:val="001829BD"/>
    <w:rsid w:val="00187495"/>
    <w:rsid w:val="00187927"/>
    <w:rsid w:val="00187DA0"/>
    <w:rsid w:val="0019173A"/>
    <w:rsid w:val="00192EDD"/>
    <w:rsid w:val="001943B5"/>
    <w:rsid w:val="001A0627"/>
    <w:rsid w:val="001A0B14"/>
    <w:rsid w:val="001A0DAE"/>
    <w:rsid w:val="001A0E6C"/>
    <w:rsid w:val="001A240C"/>
    <w:rsid w:val="001A420E"/>
    <w:rsid w:val="001A7ACD"/>
    <w:rsid w:val="001B25AE"/>
    <w:rsid w:val="001B2E65"/>
    <w:rsid w:val="001B3DF3"/>
    <w:rsid w:val="001C297D"/>
    <w:rsid w:val="001C2ADB"/>
    <w:rsid w:val="001C319F"/>
    <w:rsid w:val="001D1C8E"/>
    <w:rsid w:val="001D28E5"/>
    <w:rsid w:val="001D2E5C"/>
    <w:rsid w:val="001D72E9"/>
    <w:rsid w:val="001E1335"/>
    <w:rsid w:val="001E5F18"/>
    <w:rsid w:val="001E71CD"/>
    <w:rsid w:val="001F11E1"/>
    <w:rsid w:val="001F1961"/>
    <w:rsid w:val="001F411E"/>
    <w:rsid w:val="001F4AF6"/>
    <w:rsid w:val="001F648B"/>
    <w:rsid w:val="00202BC2"/>
    <w:rsid w:val="00203AB9"/>
    <w:rsid w:val="0020624C"/>
    <w:rsid w:val="0020651E"/>
    <w:rsid w:val="00210BAD"/>
    <w:rsid w:val="00211A39"/>
    <w:rsid w:val="0021389E"/>
    <w:rsid w:val="00213E41"/>
    <w:rsid w:val="002221C6"/>
    <w:rsid w:val="002242FA"/>
    <w:rsid w:val="00225221"/>
    <w:rsid w:val="002278C1"/>
    <w:rsid w:val="00227BE4"/>
    <w:rsid w:val="00230834"/>
    <w:rsid w:val="00230879"/>
    <w:rsid w:val="00233202"/>
    <w:rsid w:val="002363CD"/>
    <w:rsid w:val="00240340"/>
    <w:rsid w:val="00240652"/>
    <w:rsid w:val="00240F61"/>
    <w:rsid w:val="00244B98"/>
    <w:rsid w:val="00244D7F"/>
    <w:rsid w:val="0024543E"/>
    <w:rsid w:val="00246D9A"/>
    <w:rsid w:val="002479A2"/>
    <w:rsid w:val="002518B6"/>
    <w:rsid w:val="00255BC0"/>
    <w:rsid w:val="002562B1"/>
    <w:rsid w:val="0026714C"/>
    <w:rsid w:val="002675E9"/>
    <w:rsid w:val="0027364D"/>
    <w:rsid w:val="00274E7B"/>
    <w:rsid w:val="002771ED"/>
    <w:rsid w:val="00280B5A"/>
    <w:rsid w:val="00280E5B"/>
    <w:rsid w:val="0028130B"/>
    <w:rsid w:val="00282A17"/>
    <w:rsid w:val="00282F4E"/>
    <w:rsid w:val="002858FF"/>
    <w:rsid w:val="0028664B"/>
    <w:rsid w:val="00287304"/>
    <w:rsid w:val="002875F3"/>
    <w:rsid w:val="00293181"/>
    <w:rsid w:val="0029492D"/>
    <w:rsid w:val="002959F0"/>
    <w:rsid w:val="00296308"/>
    <w:rsid w:val="00296B9C"/>
    <w:rsid w:val="002A35CE"/>
    <w:rsid w:val="002A5682"/>
    <w:rsid w:val="002B0595"/>
    <w:rsid w:val="002B3121"/>
    <w:rsid w:val="002C6173"/>
    <w:rsid w:val="002C6BD8"/>
    <w:rsid w:val="002D02F7"/>
    <w:rsid w:val="002D2608"/>
    <w:rsid w:val="002D26D6"/>
    <w:rsid w:val="002D665C"/>
    <w:rsid w:val="002D68C3"/>
    <w:rsid w:val="002E36D2"/>
    <w:rsid w:val="002E3BFE"/>
    <w:rsid w:val="002F27F4"/>
    <w:rsid w:val="00300EC7"/>
    <w:rsid w:val="00301F7F"/>
    <w:rsid w:val="003020AA"/>
    <w:rsid w:val="003049FE"/>
    <w:rsid w:val="00306035"/>
    <w:rsid w:val="00306382"/>
    <w:rsid w:val="00314D8C"/>
    <w:rsid w:val="003241EB"/>
    <w:rsid w:val="00324223"/>
    <w:rsid w:val="00325B17"/>
    <w:rsid w:val="00330AF3"/>
    <w:rsid w:val="00333012"/>
    <w:rsid w:val="00340347"/>
    <w:rsid w:val="00340800"/>
    <w:rsid w:val="0034279C"/>
    <w:rsid w:val="00344463"/>
    <w:rsid w:val="00344F36"/>
    <w:rsid w:val="00345E22"/>
    <w:rsid w:val="00351885"/>
    <w:rsid w:val="00353A06"/>
    <w:rsid w:val="00356501"/>
    <w:rsid w:val="0036094C"/>
    <w:rsid w:val="003610DB"/>
    <w:rsid w:val="00362915"/>
    <w:rsid w:val="003633F5"/>
    <w:rsid w:val="003643E9"/>
    <w:rsid w:val="00365D3D"/>
    <w:rsid w:val="00366AA4"/>
    <w:rsid w:val="00367186"/>
    <w:rsid w:val="003679BE"/>
    <w:rsid w:val="003707AA"/>
    <w:rsid w:val="00372552"/>
    <w:rsid w:val="00373549"/>
    <w:rsid w:val="00373D0C"/>
    <w:rsid w:val="003779BB"/>
    <w:rsid w:val="00380F1F"/>
    <w:rsid w:val="00387932"/>
    <w:rsid w:val="00387A05"/>
    <w:rsid w:val="00387CEA"/>
    <w:rsid w:val="00387F86"/>
    <w:rsid w:val="00392230"/>
    <w:rsid w:val="00392450"/>
    <w:rsid w:val="00393485"/>
    <w:rsid w:val="003934E5"/>
    <w:rsid w:val="003A34B9"/>
    <w:rsid w:val="003B0087"/>
    <w:rsid w:val="003B2124"/>
    <w:rsid w:val="003B272E"/>
    <w:rsid w:val="003B4490"/>
    <w:rsid w:val="003B5470"/>
    <w:rsid w:val="003C1C5C"/>
    <w:rsid w:val="003C75A3"/>
    <w:rsid w:val="003D3334"/>
    <w:rsid w:val="003D3F06"/>
    <w:rsid w:val="003E082C"/>
    <w:rsid w:val="003E22D5"/>
    <w:rsid w:val="003E35F7"/>
    <w:rsid w:val="003E59FE"/>
    <w:rsid w:val="003E63F2"/>
    <w:rsid w:val="003F0A53"/>
    <w:rsid w:val="003F11B9"/>
    <w:rsid w:val="003F2F41"/>
    <w:rsid w:val="003F3D23"/>
    <w:rsid w:val="003F4397"/>
    <w:rsid w:val="003F7EAF"/>
    <w:rsid w:val="004022CD"/>
    <w:rsid w:val="00410A30"/>
    <w:rsid w:val="0041196E"/>
    <w:rsid w:val="00413AB9"/>
    <w:rsid w:val="00415358"/>
    <w:rsid w:val="0041552C"/>
    <w:rsid w:val="004156ED"/>
    <w:rsid w:val="00416C9E"/>
    <w:rsid w:val="00416D9F"/>
    <w:rsid w:val="00417510"/>
    <w:rsid w:val="00417E85"/>
    <w:rsid w:val="004210EB"/>
    <w:rsid w:val="00421340"/>
    <w:rsid w:val="00422F85"/>
    <w:rsid w:val="004326D2"/>
    <w:rsid w:val="00442A6C"/>
    <w:rsid w:val="00453BE2"/>
    <w:rsid w:val="00454567"/>
    <w:rsid w:val="00457C62"/>
    <w:rsid w:val="00461B25"/>
    <w:rsid w:val="00461C00"/>
    <w:rsid w:val="0046213F"/>
    <w:rsid w:val="00463BA8"/>
    <w:rsid w:val="00467FC2"/>
    <w:rsid w:val="00472A77"/>
    <w:rsid w:val="00476033"/>
    <w:rsid w:val="004763F6"/>
    <w:rsid w:val="004811BD"/>
    <w:rsid w:val="0048242B"/>
    <w:rsid w:val="0048458B"/>
    <w:rsid w:val="004868A9"/>
    <w:rsid w:val="00487E25"/>
    <w:rsid w:val="00491517"/>
    <w:rsid w:val="00491568"/>
    <w:rsid w:val="0049221A"/>
    <w:rsid w:val="00492907"/>
    <w:rsid w:val="004930BA"/>
    <w:rsid w:val="00493732"/>
    <w:rsid w:val="00493C8A"/>
    <w:rsid w:val="004964E3"/>
    <w:rsid w:val="004A09E0"/>
    <w:rsid w:val="004A2BDD"/>
    <w:rsid w:val="004A3E25"/>
    <w:rsid w:val="004A434B"/>
    <w:rsid w:val="004A43E0"/>
    <w:rsid w:val="004A7A20"/>
    <w:rsid w:val="004B0036"/>
    <w:rsid w:val="004B26F5"/>
    <w:rsid w:val="004B3B44"/>
    <w:rsid w:val="004B4D2F"/>
    <w:rsid w:val="004B6D53"/>
    <w:rsid w:val="004B79CE"/>
    <w:rsid w:val="004C12A0"/>
    <w:rsid w:val="004C1873"/>
    <w:rsid w:val="004C2490"/>
    <w:rsid w:val="004C6167"/>
    <w:rsid w:val="004D0F15"/>
    <w:rsid w:val="004D243E"/>
    <w:rsid w:val="004D334F"/>
    <w:rsid w:val="004D7DA3"/>
    <w:rsid w:val="004E07C3"/>
    <w:rsid w:val="004E10B4"/>
    <w:rsid w:val="004E14B7"/>
    <w:rsid w:val="004E39AB"/>
    <w:rsid w:val="004E489C"/>
    <w:rsid w:val="004E5AC6"/>
    <w:rsid w:val="004E6579"/>
    <w:rsid w:val="004E74BE"/>
    <w:rsid w:val="004F242D"/>
    <w:rsid w:val="004F2B38"/>
    <w:rsid w:val="004F3E40"/>
    <w:rsid w:val="004F4830"/>
    <w:rsid w:val="004F4B46"/>
    <w:rsid w:val="004F7F86"/>
    <w:rsid w:val="00500EC1"/>
    <w:rsid w:val="00501EEF"/>
    <w:rsid w:val="00510061"/>
    <w:rsid w:val="0051217D"/>
    <w:rsid w:val="00512507"/>
    <w:rsid w:val="0051565F"/>
    <w:rsid w:val="00515E67"/>
    <w:rsid w:val="005222FB"/>
    <w:rsid w:val="0052357A"/>
    <w:rsid w:val="0052361C"/>
    <w:rsid w:val="00523C5A"/>
    <w:rsid w:val="00526D6A"/>
    <w:rsid w:val="005270C6"/>
    <w:rsid w:val="0053091C"/>
    <w:rsid w:val="0053173F"/>
    <w:rsid w:val="005328F4"/>
    <w:rsid w:val="0053337D"/>
    <w:rsid w:val="00533CD6"/>
    <w:rsid w:val="00534E36"/>
    <w:rsid w:val="00536114"/>
    <w:rsid w:val="0053675C"/>
    <w:rsid w:val="005379CD"/>
    <w:rsid w:val="00541A9C"/>
    <w:rsid w:val="00543044"/>
    <w:rsid w:val="005435D2"/>
    <w:rsid w:val="00544996"/>
    <w:rsid w:val="00545322"/>
    <w:rsid w:val="00545B65"/>
    <w:rsid w:val="0055362D"/>
    <w:rsid w:val="00553F4E"/>
    <w:rsid w:val="0055645F"/>
    <w:rsid w:val="00556547"/>
    <w:rsid w:val="00556B38"/>
    <w:rsid w:val="00557CFF"/>
    <w:rsid w:val="005646DC"/>
    <w:rsid w:val="00566DE3"/>
    <w:rsid w:val="00571B93"/>
    <w:rsid w:val="00573BAB"/>
    <w:rsid w:val="0057572D"/>
    <w:rsid w:val="00576C76"/>
    <w:rsid w:val="00576FD4"/>
    <w:rsid w:val="00577D77"/>
    <w:rsid w:val="00581FDE"/>
    <w:rsid w:val="00590710"/>
    <w:rsid w:val="00594245"/>
    <w:rsid w:val="005943C5"/>
    <w:rsid w:val="005A20C3"/>
    <w:rsid w:val="005A5F49"/>
    <w:rsid w:val="005B11A7"/>
    <w:rsid w:val="005B47E9"/>
    <w:rsid w:val="005B5C28"/>
    <w:rsid w:val="005C0F97"/>
    <w:rsid w:val="005C2F6C"/>
    <w:rsid w:val="005C4083"/>
    <w:rsid w:val="005C50FB"/>
    <w:rsid w:val="005D0273"/>
    <w:rsid w:val="005D1713"/>
    <w:rsid w:val="005D2424"/>
    <w:rsid w:val="005D3401"/>
    <w:rsid w:val="005E50FF"/>
    <w:rsid w:val="005E5786"/>
    <w:rsid w:val="005E579B"/>
    <w:rsid w:val="005F10BB"/>
    <w:rsid w:val="005F1F61"/>
    <w:rsid w:val="005F36DD"/>
    <w:rsid w:val="005F56CC"/>
    <w:rsid w:val="006016A9"/>
    <w:rsid w:val="00601DB4"/>
    <w:rsid w:val="006039FB"/>
    <w:rsid w:val="00613177"/>
    <w:rsid w:val="006132FE"/>
    <w:rsid w:val="006155D2"/>
    <w:rsid w:val="00616567"/>
    <w:rsid w:val="006234B0"/>
    <w:rsid w:val="00625214"/>
    <w:rsid w:val="00627033"/>
    <w:rsid w:val="00632E39"/>
    <w:rsid w:val="0063324D"/>
    <w:rsid w:val="006336B9"/>
    <w:rsid w:val="0063528B"/>
    <w:rsid w:val="00635882"/>
    <w:rsid w:val="006370DD"/>
    <w:rsid w:val="006371A4"/>
    <w:rsid w:val="0064032C"/>
    <w:rsid w:val="00643606"/>
    <w:rsid w:val="00644E9B"/>
    <w:rsid w:val="00645EFF"/>
    <w:rsid w:val="00647195"/>
    <w:rsid w:val="00650F67"/>
    <w:rsid w:val="00651A0D"/>
    <w:rsid w:val="006522E6"/>
    <w:rsid w:val="00653E39"/>
    <w:rsid w:val="0066137C"/>
    <w:rsid w:val="006629BD"/>
    <w:rsid w:val="00665FD9"/>
    <w:rsid w:val="006701B5"/>
    <w:rsid w:val="006750DC"/>
    <w:rsid w:val="006756BC"/>
    <w:rsid w:val="00676FF6"/>
    <w:rsid w:val="0067702B"/>
    <w:rsid w:val="006778D0"/>
    <w:rsid w:val="0068649E"/>
    <w:rsid w:val="0069280F"/>
    <w:rsid w:val="006934F4"/>
    <w:rsid w:val="0069378E"/>
    <w:rsid w:val="00693A09"/>
    <w:rsid w:val="00694F7A"/>
    <w:rsid w:val="006A28BA"/>
    <w:rsid w:val="006A4234"/>
    <w:rsid w:val="006A4247"/>
    <w:rsid w:val="006A535C"/>
    <w:rsid w:val="006B3110"/>
    <w:rsid w:val="006B5231"/>
    <w:rsid w:val="006B66C9"/>
    <w:rsid w:val="006B79C2"/>
    <w:rsid w:val="006C1707"/>
    <w:rsid w:val="006C2D87"/>
    <w:rsid w:val="006C2F40"/>
    <w:rsid w:val="006C3EC6"/>
    <w:rsid w:val="006C4C08"/>
    <w:rsid w:val="006C5205"/>
    <w:rsid w:val="006C73A9"/>
    <w:rsid w:val="006C76AF"/>
    <w:rsid w:val="006D208C"/>
    <w:rsid w:val="006D2E31"/>
    <w:rsid w:val="006D7C77"/>
    <w:rsid w:val="006D7E5C"/>
    <w:rsid w:val="006E1474"/>
    <w:rsid w:val="006E2860"/>
    <w:rsid w:val="006E39F5"/>
    <w:rsid w:val="006E542F"/>
    <w:rsid w:val="006F1838"/>
    <w:rsid w:val="006F1DD3"/>
    <w:rsid w:val="006F68B1"/>
    <w:rsid w:val="006F7C33"/>
    <w:rsid w:val="00700C43"/>
    <w:rsid w:val="00701C21"/>
    <w:rsid w:val="00703416"/>
    <w:rsid w:val="00707D34"/>
    <w:rsid w:val="00711E4C"/>
    <w:rsid w:val="007120A6"/>
    <w:rsid w:val="00713294"/>
    <w:rsid w:val="00713525"/>
    <w:rsid w:val="0071599B"/>
    <w:rsid w:val="00715F67"/>
    <w:rsid w:val="007204F8"/>
    <w:rsid w:val="0072363B"/>
    <w:rsid w:val="00724BEE"/>
    <w:rsid w:val="0072517B"/>
    <w:rsid w:val="007312EC"/>
    <w:rsid w:val="007317B9"/>
    <w:rsid w:val="00735F02"/>
    <w:rsid w:val="00736499"/>
    <w:rsid w:val="00742967"/>
    <w:rsid w:val="00742B11"/>
    <w:rsid w:val="007449DD"/>
    <w:rsid w:val="00744B5A"/>
    <w:rsid w:val="00751D39"/>
    <w:rsid w:val="00754377"/>
    <w:rsid w:val="00757B83"/>
    <w:rsid w:val="0076053E"/>
    <w:rsid w:val="0076473D"/>
    <w:rsid w:val="0076662C"/>
    <w:rsid w:val="007707E1"/>
    <w:rsid w:val="00776995"/>
    <w:rsid w:val="00776F01"/>
    <w:rsid w:val="007810D5"/>
    <w:rsid w:val="00781AD5"/>
    <w:rsid w:val="007824F9"/>
    <w:rsid w:val="0078503A"/>
    <w:rsid w:val="00786BD4"/>
    <w:rsid w:val="00787DAB"/>
    <w:rsid w:val="00787E41"/>
    <w:rsid w:val="007904AA"/>
    <w:rsid w:val="00790718"/>
    <w:rsid w:val="0079092E"/>
    <w:rsid w:val="007920DB"/>
    <w:rsid w:val="00795AE7"/>
    <w:rsid w:val="0079684F"/>
    <w:rsid w:val="0079727E"/>
    <w:rsid w:val="007A0AF5"/>
    <w:rsid w:val="007A6451"/>
    <w:rsid w:val="007B0028"/>
    <w:rsid w:val="007B300A"/>
    <w:rsid w:val="007B41DD"/>
    <w:rsid w:val="007B555D"/>
    <w:rsid w:val="007C0606"/>
    <w:rsid w:val="007C09E0"/>
    <w:rsid w:val="007C2054"/>
    <w:rsid w:val="007C2C84"/>
    <w:rsid w:val="007C3CD2"/>
    <w:rsid w:val="007C6219"/>
    <w:rsid w:val="007C6A10"/>
    <w:rsid w:val="007C7D27"/>
    <w:rsid w:val="007D00C4"/>
    <w:rsid w:val="007D1327"/>
    <w:rsid w:val="007D3E95"/>
    <w:rsid w:val="007D4DA1"/>
    <w:rsid w:val="007E13FC"/>
    <w:rsid w:val="007E1419"/>
    <w:rsid w:val="007E1D90"/>
    <w:rsid w:val="007E3636"/>
    <w:rsid w:val="007E3BD0"/>
    <w:rsid w:val="007E51F3"/>
    <w:rsid w:val="007E6310"/>
    <w:rsid w:val="007F1675"/>
    <w:rsid w:val="008007CA"/>
    <w:rsid w:val="0080213E"/>
    <w:rsid w:val="00803F6C"/>
    <w:rsid w:val="00806DEA"/>
    <w:rsid w:val="00807097"/>
    <w:rsid w:val="008123D4"/>
    <w:rsid w:val="00815875"/>
    <w:rsid w:val="00820657"/>
    <w:rsid w:val="00822768"/>
    <w:rsid w:val="00824B1D"/>
    <w:rsid w:val="00827CF2"/>
    <w:rsid w:val="008315A1"/>
    <w:rsid w:val="00832AC6"/>
    <w:rsid w:val="00837B81"/>
    <w:rsid w:val="00841241"/>
    <w:rsid w:val="00841BD4"/>
    <w:rsid w:val="00843F24"/>
    <w:rsid w:val="0084557E"/>
    <w:rsid w:val="008456C8"/>
    <w:rsid w:val="00846C0E"/>
    <w:rsid w:val="00846F42"/>
    <w:rsid w:val="00850E11"/>
    <w:rsid w:val="00851B1D"/>
    <w:rsid w:val="00852A50"/>
    <w:rsid w:val="00857039"/>
    <w:rsid w:val="00857F4D"/>
    <w:rsid w:val="0086051F"/>
    <w:rsid w:val="00861B3E"/>
    <w:rsid w:val="00867408"/>
    <w:rsid w:val="00871F81"/>
    <w:rsid w:val="00874273"/>
    <w:rsid w:val="0088603B"/>
    <w:rsid w:val="00887230"/>
    <w:rsid w:val="00890345"/>
    <w:rsid w:val="00891AF7"/>
    <w:rsid w:val="00892F80"/>
    <w:rsid w:val="00894491"/>
    <w:rsid w:val="00895446"/>
    <w:rsid w:val="008A1E9F"/>
    <w:rsid w:val="008B1DE4"/>
    <w:rsid w:val="008B4A48"/>
    <w:rsid w:val="008D4E8F"/>
    <w:rsid w:val="008D6902"/>
    <w:rsid w:val="008D7B90"/>
    <w:rsid w:val="008E1B95"/>
    <w:rsid w:val="008E3C4D"/>
    <w:rsid w:val="008E5F34"/>
    <w:rsid w:val="008E62B7"/>
    <w:rsid w:val="008F191A"/>
    <w:rsid w:val="008F1A13"/>
    <w:rsid w:val="008F20EB"/>
    <w:rsid w:val="008F27C6"/>
    <w:rsid w:val="008F6FEC"/>
    <w:rsid w:val="008F7E91"/>
    <w:rsid w:val="009209A1"/>
    <w:rsid w:val="009217AB"/>
    <w:rsid w:val="00932CF1"/>
    <w:rsid w:val="00934625"/>
    <w:rsid w:val="00934727"/>
    <w:rsid w:val="00934CEB"/>
    <w:rsid w:val="0093528E"/>
    <w:rsid w:val="009357D7"/>
    <w:rsid w:val="00940454"/>
    <w:rsid w:val="009409E6"/>
    <w:rsid w:val="00942BF0"/>
    <w:rsid w:val="00942D30"/>
    <w:rsid w:val="009456EC"/>
    <w:rsid w:val="009530AA"/>
    <w:rsid w:val="00955BFF"/>
    <w:rsid w:val="00956C99"/>
    <w:rsid w:val="00956D34"/>
    <w:rsid w:val="00957439"/>
    <w:rsid w:val="00960097"/>
    <w:rsid w:val="00960775"/>
    <w:rsid w:val="00962E4F"/>
    <w:rsid w:val="00965F68"/>
    <w:rsid w:val="00966553"/>
    <w:rsid w:val="009667F9"/>
    <w:rsid w:val="00970D81"/>
    <w:rsid w:val="00973E83"/>
    <w:rsid w:val="00974296"/>
    <w:rsid w:val="00974D5A"/>
    <w:rsid w:val="00976868"/>
    <w:rsid w:val="00976A5E"/>
    <w:rsid w:val="0097732B"/>
    <w:rsid w:val="00980804"/>
    <w:rsid w:val="00981A70"/>
    <w:rsid w:val="00981E04"/>
    <w:rsid w:val="00984F53"/>
    <w:rsid w:val="0098596D"/>
    <w:rsid w:val="00987BD6"/>
    <w:rsid w:val="00991C90"/>
    <w:rsid w:val="00994BE2"/>
    <w:rsid w:val="009952A0"/>
    <w:rsid w:val="009952BC"/>
    <w:rsid w:val="009A35FC"/>
    <w:rsid w:val="009A53FB"/>
    <w:rsid w:val="009A5941"/>
    <w:rsid w:val="009B195C"/>
    <w:rsid w:val="009B41D9"/>
    <w:rsid w:val="009B5AB2"/>
    <w:rsid w:val="009C538D"/>
    <w:rsid w:val="009C587D"/>
    <w:rsid w:val="009C6853"/>
    <w:rsid w:val="009C7F2F"/>
    <w:rsid w:val="009D0093"/>
    <w:rsid w:val="009D3B05"/>
    <w:rsid w:val="009D4FC1"/>
    <w:rsid w:val="009E0D08"/>
    <w:rsid w:val="009E10B7"/>
    <w:rsid w:val="009E41C3"/>
    <w:rsid w:val="009E55AD"/>
    <w:rsid w:val="009E5882"/>
    <w:rsid w:val="009F386B"/>
    <w:rsid w:val="009F5380"/>
    <w:rsid w:val="009F78EF"/>
    <w:rsid w:val="009F790B"/>
    <w:rsid w:val="00A00840"/>
    <w:rsid w:val="00A02BA8"/>
    <w:rsid w:val="00A03EFF"/>
    <w:rsid w:val="00A049A0"/>
    <w:rsid w:val="00A04BB0"/>
    <w:rsid w:val="00A04C40"/>
    <w:rsid w:val="00A06AB4"/>
    <w:rsid w:val="00A109CE"/>
    <w:rsid w:val="00A114BB"/>
    <w:rsid w:val="00A127C8"/>
    <w:rsid w:val="00A14C99"/>
    <w:rsid w:val="00A15759"/>
    <w:rsid w:val="00A21312"/>
    <w:rsid w:val="00A231AA"/>
    <w:rsid w:val="00A252B0"/>
    <w:rsid w:val="00A25F4C"/>
    <w:rsid w:val="00A2768A"/>
    <w:rsid w:val="00A31381"/>
    <w:rsid w:val="00A3226C"/>
    <w:rsid w:val="00A42822"/>
    <w:rsid w:val="00A435FE"/>
    <w:rsid w:val="00A43CE1"/>
    <w:rsid w:val="00A44F69"/>
    <w:rsid w:val="00A50811"/>
    <w:rsid w:val="00A5117B"/>
    <w:rsid w:val="00A52293"/>
    <w:rsid w:val="00A52480"/>
    <w:rsid w:val="00A5559D"/>
    <w:rsid w:val="00A55B83"/>
    <w:rsid w:val="00A56131"/>
    <w:rsid w:val="00A566F1"/>
    <w:rsid w:val="00A57A82"/>
    <w:rsid w:val="00A615B8"/>
    <w:rsid w:val="00A61DDF"/>
    <w:rsid w:val="00A673A3"/>
    <w:rsid w:val="00A67E63"/>
    <w:rsid w:val="00A7005E"/>
    <w:rsid w:val="00A71F89"/>
    <w:rsid w:val="00A77630"/>
    <w:rsid w:val="00A77749"/>
    <w:rsid w:val="00A8047E"/>
    <w:rsid w:val="00A930D8"/>
    <w:rsid w:val="00A9369A"/>
    <w:rsid w:val="00A959CD"/>
    <w:rsid w:val="00AA3D5A"/>
    <w:rsid w:val="00AA5174"/>
    <w:rsid w:val="00AA69E7"/>
    <w:rsid w:val="00AA78A1"/>
    <w:rsid w:val="00AA79C5"/>
    <w:rsid w:val="00AB0631"/>
    <w:rsid w:val="00AB3E71"/>
    <w:rsid w:val="00AB3ECC"/>
    <w:rsid w:val="00AB5FBB"/>
    <w:rsid w:val="00AC0392"/>
    <w:rsid w:val="00AC469E"/>
    <w:rsid w:val="00AC4A54"/>
    <w:rsid w:val="00AD14FB"/>
    <w:rsid w:val="00AD5642"/>
    <w:rsid w:val="00AE02F5"/>
    <w:rsid w:val="00AE05C6"/>
    <w:rsid w:val="00AE540F"/>
    <w:rsid w:val="00AE67CA"/>
    <w:rsid w:val="00AE77B6"/>
    <w:rsid w:val="00AF06D4"/>
    <w:rsid w:val="00AF16ED"/>
    <w:rsid w:val="00AF2EBD"/>
    <w:rsid w:val="00AF3712"/>
    <w:rsid w:val="00AF4432"/>
    <w:rsid w:val="00B00761"/>
    <w:rsid w:val="00B01A82"/>
    <w:rsid w:val="00B01EFA"/>
    <w:rsid w:val="00B02BC2"/>
    <w:rsid w:val="00B06CC0"/>
    <w:rsid w:val="00B12847"/>
    <w:rsid w:val="00B13027"/>
    <w:rsid w:val="00B13382"/>
    <w:rsid w:val="00B154C6"/>
    <w:rsid w:val="00B1633B"/>
    <w:rsid w:val="00B2056E"/>
    <w:rsid w:val="00B21DE6"/>
    <w:rsid w:val="00B22329"/>
    <w:rsid w:val="00B22E9F"/>
    <w:rsid w:val="00B25F28"/>
    <w:rsid w:val="00B30EBB"/>
    <w:rsid w:val="00B33053"/>
    <w:rsid w:val="00B3337C"/>
    <w:rsid w:val="00B344E6"/>
    <w:rsid w:val="00B352E4"/>
    <w:rsid w:val="00B41118"/>
    <w:rsid w:val="00B416F2"/>
    <w:rsid w:val="00B52509"/>
    <w:rsid w:val="00B529F1"/>
    <w:rsid w:val="00B56D8F"/>
    <w:rsid w:val="00B57AFE"/>
    <w:rsid w:val="00B57F0C"/>
    <w:rsid w:val="00B6079D"/>
    <w:rsid w:val="00B6181B"/>
    <w:rsid w:val="00B64CED"/>
    <w:rsid w:val="00B650A9"/>
    <w:rsid w:val="00B659AA"/>
    <w:rsid w:val="00B67414"/>
    <w:rsid w:val="00B72099"/>
    <w:rsid w:val="00B742EE"/>
    <w:rsid w:val="00B74824"/>
    <w:rsid w:val="00B75FFD"/>
    <w:rsid w:val="00B777FF"/>
    <w:rsid w:val="00B812F2"/>
    <w:rsid w:val="00B821F7"/>
    <w:rsid w:val="00B84E4D"/>
    <w:rsid w:val="00B92E06"/>
    <w:rsid w:val="00B93543"/>
    <w:rsid w:val="00B95076"/>
    <w:rsid w:val="00BA0467"/>
    <w:rsid w:val="00BA134E"/>
    <w:rsid w:val="00BA1D60"/>
    <w:rsid w:val="00BA51C3"/>
    <w:rsid w:val="00BB0158"/>
    <w:rsid w:val="00BB2C0C"/>
    <w:rsid w:val="00BB3F9C"/>
    <w:rsid w:val="00BB4137"/>
    <w:rsid w:val="00BC0999"/>
    <w:rsid w:val="00BC5F78"/>
    <w:rsid w:val="00BD4176"/>
    <w:rsid w:val="00BD520C"/>
    <w:rsid w:val="00BD622F"/>
    <w:rsid w:val="00BD6EDE"/>
    <w:rsid w:val="00BD71A1"/>
    <w:rsid w:val="00BD7BDF"/>
    <w:rsid w:val="00BE03CF"/>
    <w:rsid w:val="00BE0FBF"/>
    <w:rsid w:val="00BE19CF"/>
    <w:rsid w:val="00BE1E5C"/>
    <w:rsid w:val="00BE2DA2"/>
    <w:rsid w:val="00BF337B"/>
    <w:rsid w:val="00BF4B44"/>
    <w:rsid w:val="00BF59D6"/>
    <w:rsid w:val="00BF5C8B"/>
    <w:rsid w:val="00BF7178"/>
    <w:rsid w:val="00C03CF4"/>
    <w:rsid w:val="00C0453B"/>
    <w:rsid w:val="00C0717B"/>
    <w:rsid w:val="00C10888"/>
    <w:rsid w:val="00C1463F"/>
    <w:rsid w:val="00C15730"/>
    <w:rsid w:val="00C167C0"/>
    <w:rsid w:val="00C20F65"/>
    <w:rsid w:val="00C2194D"/>
    <w:rsid w:val="00C246D6"/>
    <w:rsid w:val="00C2494D"/>
    <w:rsid w:val="00C24C18"/>
    <w:rsid w:val="00C25679"/>
    <w:rsid w:val="00C2584F"/>
    <w:rsid w:val="00C309D9"/>
    <w:rsid w:val="00C30E0A"/>
    <w:rsid w:val="00C31A71"/>
    <w:rsid w:val="00C37C9D"/>
    <w:rsid w:val="00C407E9"/>
    <w:rsid w:val="00C41C2D"/>
    <w:rsid w:val="00C44F4F"/>
    <w:rsid w:val="00C45872"/>
    <w:rsid w:val="00C46A6C"/>
    <w:rsid w:val="00C50E88"/>
    <w:rsid w:val="00C51587"/>
    <w:rsid w:val="00C54BA0"/>
    <w:rsid w:val="00C55901"/>
    <w:rsid w:val="00C56116"/>
    <w:rsid w:val="00C6005E"/>
    <w:rsid w:val="00C62C12"/>
    <w:rsid w:val="00C639A3"/>
    <w:rsid w:val="00C6413F"/>
    <w:rsid w:val="00C65717"/>
    <w:rsid w:val="00C66A55"/>
    <w:rsid w:val="00C71C9E"/>
    <w:rsid w:val="00C73959"/>
    <w:rsid w:val="00C753D8"/>
    <w:rsid w:val="00C76BF1"/>
    <w:rsid w:val="00C77D9D"/>
    <w:rsid w:val="00C802CD"/>
    <w:rsid w:val="00C82524"/>
    <w:rsid w:val="00C93ABD"/>
    <w:rsid w:val="00C95AAD"/>
    <w:rsid w:val="00C95B12"/>
    <w:rsid w:val="00CA00B5"/>
    <w:rsid w:val="00CA2E96"/>
    <w:rsid w:val="00CA332A"/>
    <w:rsid w:val="00CB04D6"/>
    <w:rsid w:val="00CB23E6"/>
    <w:rsid w:val="00CB2A3D"/>
    <w:rsid w:val="00CB52C7"/>
    <w:rsid w:val="00CC09A8"/>
    <w:rsid w:val="00CC0CEC"/>
    <w:rsid w:val="00CC118E"/>
    <w:rsid w:val="00CC5840"/>
    <w:rsid w:val="00CC6A60"/>
    <w:rsid w:val="00CD304E"/>
    <w:rsid w:val="00CD6A2D"/>
    <w:rsid w:val="00CD6ACD"/>
    <w:rsid w:val="00CE1298"/>
    <w:rsid w:val="00CE2A46"/>
    <w:rsid w:val="00CE6553"/>
    <w:rsid w:val="00CE6E8C"/>
    <w:rsid w:val="00CF1293"/>
    <w:rsid w:val="00CF283E"/>
    <w:rsid w:val="00CF44E6"/>
    <w:rsid w:val="00CF7EB4"/>
    <w:rsid w:val="00D007FF"/>
    <w:rsid w:val="00D00933"/>
    <w:rsid w:val="00D018FB"/>
    <w:rsid w:val="00D021DA"/>
    <w:rsid w:val="00D02CAD"/>
    <w:rsid w:val="00D0354F"/>
    <w:rsid w:val="00D04877"/>
    <w:rsid w:val="00D10F4E"/>
    <w:rsid w:val="00D11EE6"/>
    <w:rsid w:val="00D14C65"/>
    <w:rsid w:val="00D24DCC"/>
    <w:rsid w:val="00D305FF"/>
    <w:rsid w:val="00D315C5"/>
    <w:rsid w:val="00D3272F"/>
    <w:rsid w:val="00D330C9"/>
    <w:rsid w:val="00D37F30"/>
    <w:rsid w:val="00D44176"/>
    <w:rsid w:val="00D44C72"/>
    <w:rsid w:val="00D4649F"/>
    <w:rsid w:val="00D50033"/>
    <w:rsid w:val="00D5153C"/>
    <w:rsid w:val="00D519AD"/>
    <w:rsid w:val="00D52273"/>
    <w:rsid w:val="00D56152"/>
    <w:rsid w:val="00D62C1A"/>
    <w:rsid w:val="00D63D28"/>
    <w:rsid w:val="00D654CB"/>
    <w:rsid w:val="00D67590"/>
    <w:rsid w:val="00D70CE5"/>
    <w:rsid w:val="00D73454"/>
    <w:rsid w:val="00D77B1D"/>
    <w:rsid w:val="00D82E87"/>
    <w:rsid w:val="00D832C3"/>
    <w:rsid w:val="00D87ECC"/>
    <w:rsid w:val="00D91071"/>
    <w:rsid w:val="00D9155A"/>
    <w:rsid w:val="00D9497E"/>
    <w:rsid w:val="00DA2E74"/>
    <w:rsid w:val="00DA4415"/>
    <w:rsid w:val="00DA47CC"/>
    <w:rsid w:val="00DA47EF"/>
    <w:rsid w:val="00DB1407"/>
    <w:rsid w:val="00DB1DF6"/>
    <w:rsid w:val="00DB2E4F"/>
    <w:rsid w:val="00DB4FB8"/>
    <w:rsid w:val="00DB628E"/>
    <w:rsid w:val="00DB62CF"/>
    <w:rsid w:val="00DB7082"/>
    <w:rsid w:val="00DB77F4"/>
    <w:rsid w:val="00DB7E28"/>
    <w:rsid w:val="00DC2484"/>
    <w:rsid w:val="00DC584B"/>
    <w:rsid w:val="00DC7BD6"/>
    <w:rsid w:val="00DC7C99"/>
    <w:rsid w:val="00DD1076"/>
    <w:rsid w:val="00DD1A18"/>
    <w:rsid w:val="00DD31B5"/>
    <w:rsid w:val="00DD3502"/>
    <w:rsid w:val="00DD5EF2"/>
    <w:rsid w:val="00DD7797"/>
    <w:rsid w:val="00DD7FA2"/>
    <w:rsid w:val="00DE0694"/>
    <w:rsid w:val="00DE3FF9"/>
    <w:rsid w:val="00DE528F"/>
    <w:rsid w:val="00DE5F85"/>
    <w:rsid w:val="00DE694B"/>
    <w:rsid w:val="00DF27A0"/>
    <w:rsid w:val="00DF28A2"/>
    <w:rsid w:val="00DF3B05"/>
    <w:rsid w:val="00DF4785"/>
    <w:rsid w:val="00DF5403"/>
    <w:rsid w:val="00DF67C1"/>
    <w:rsid w:val="00DF6B6F"/>
    <w:rsid w:val="00DF7617"/>
    <w:rsid w:val="00E003C0"/>
    <w:rsid w:val="00E01055"/>
    <w:rsid w:val="00E0155F"/>
    <w:rsid w:val="00E016F8"/>
    <w:rsid w:val="00E04306"/>
    <w:rsid w:val="00E056B8"/>
    <w:rsid w:val="00E0756C"/>
    <w:rsid w:val="00E07CBF"/>
    <w:rsid w:val="00E13641"/>
    <w:rsid w:val="00E14395"/>
    <w:rsid w:val="00E14558"/>
    <w:rsid w:val="00E168AE"/>
    <w:rsid w:val="00E168B8"/>
    <w:rsid w:val="00E16E4D"/>
    <w:rsid w:val="00E16F17"/>
    <w:rsid w:val="00E179F1"/>
    <w:rsid w:val="00E17CB2"/>
    <w:rsid w:val="00E17EC8"/>
    <w:rsid w:val="00E17F5D"/>
    <w:rsid w:val="00E20647"/>
    <w:rsid w:val="00E2129F"/>
    <w:rsid w:val="00E241EB"/>
    <w:rsid w:val="00E2502F"/>
    <w:rsid w:val="00E27493"/>
    <w:rsid w:val="00E27810"/>
    <w:rsid w:val="00E3077C"/>
    <w:rsid w:val="00E307E4"/>
    <w:rsid w:val="00E31CE7"/>
    <w:rsid w:val="00E35190"/>
    <w:rsid w:val="00E379A8"/>
    <w:rsid w:val="00E42FB1"/>
    <w:rsid w:val="00E44157"/>
    <w:rsid w:val="00E468FB"/>
    <w:rsid w:val="00E46AAE"/>
    <w:rsid w:val="00E47DD0"/>
    <w:rsid w:val="00E5003D"/>
    <w:rsid w:val="00E520B3"/>
    <w:rsid w:val="00E53F38"/>
    <w:rsid w:val="00E61E70"/>
    <w:rsid w:val="00E6305E"/>
    <w:rsid w:val="00E634DE"/>
    <w:rsid w:val="00E6493B"/>
    <w:rsid w:val="00E65326"/>
    <w:rsid w:val="00E65A52"/>
    <w:rsid w:val="00E65E08"/>
    <w:rsid w:val="00E70D3D"/>
    <w:rsid w:val="00E7557E"/>
    <w:rsid w:val="00E81675"/>
    <w:rsid w:val="00E817A6"/>
    <w:rsid w:val="00E82077"/>
    <w:rsid w:val="00E876C8"/>
    <w:rsid w:val="00E91850"/>
    <w:rsid w:val="00E92C40"/>
    <w:rsid w:val="00E933FE"/>
    <w:rsid w:val="00E940AA"/>
    <w:rsid w:val="00E94117"/>
    <w:rsid w:val="00E94C60"/>
    <w:rsid w:val="00E94EAF"/>
    <w:rsid w:val="00E958EB"/>
    <w:rsid w:val="00E968DD"/>
    <w:rsid w:val="00EA1978"/>
    <w:rsid w:val="00EA26F1"/>
    <w:rsid w:val="00EA7162"/>
    <w:rsid w:val="00EA73D7"/>
    <w:rsid w:val="00EB09CB"/>
    <w:rsid w:val="00EB57E0"/>
    <w:rsid w:val="00EC0A83"/>
    <w:rsid w:val="00EC1104"/>
    <w:rsid w:val="00EC2746"/>
    <w:rsid w:val="00EC6028"/>
    <w:rsid w:val="00EC67B4"/>
    <w:rsid w:val="00EC70F9"/>
    <w:rsid w:val="00ED0312"/>
    <w:rsid w:val="00ED0586"/>
    <w:rsid w:val="00ED0FF2"/>
    <w:rsid w:val="00ED4A04"/>
    <w:rsid w:val="00ED75A5"/>
    <w:rsid w:val="00EE0DE2"/>
    <w:rsid w:val="00EE424A"/>
    <w:rsid w:val="00EE42D1"/>
    <w:rsid w:val="00EF1DCB"/>
    <w:rsid w:val="00EF58AE"/>
    <w:rsid w:val="00EF5CFF"/>
    <w:rsid w:val="00EF5EBA"/>
    <w:rsid w:val="00F05681"/>
    <w:rsid w:val="00F06B2F"/>
    <w:rsid w:val="00F0722A"/>
    <w:rsid w:val="00F07F3B"/>
    <w:rsid w:val="00F10B4A"/>
    <w:rsid w:val="00F1179B"/>
    <w:rsid w:val="00F12879"/>
    <w:rsid w:val="00F130A8"/>
    <w:rsid w:val="00F157F4"/>
    <w:rsid w:val="00F16A5E"/>
    <w:rsid w:val="00F17FBB"/>
    <w:rsid w:val="00F20F0A"/>
    <w:rsid w:val="00F27311"/>
    <w:rsid w:val="00F27885"/>
    <w:rsid w:val="00F279D6"/>
    <w:rsid w:val="00F30D47"/>
    <w:rsid w:val="00F31A79"/>
    <w:rsid w:val="00F330EC"/>
    <w:rsid w:val="00F337AB"/>
    <w:rsid w:val="00F33E6E"/>
    <w:rsid w:val="00F345F9"/>
    <w:rsid w:val="00F36F4D"/>
    <w:rsid w:val="00F43A4C"/>
    <w:rsid w:val="00F44CA9"/>
    <w:rsid w:val="00F45CC2"/>
    <w:rsid w:val="00F4631F"/>
    <w:rsid w:val="00F503B3"/>
    <w:rsid w:val="00F52731"/>
    <w:rsid w:val="00F52A23"/>
    <w:rsid w:val="00F56066"/>
    <w:rsid w:val="00F5637F"/>
    <w:rsid w:val="00F63DF7"/>
    <w:rsid w:val="00F723A2"/>
    <w:rsid w:val="00F73ACB"/>
    <w:rsid w:val="00F73D44"/>
    <w:rsid w:val="00F76406"/>
    <w:rsid w:val="00F83595"/>
    <w:rsid w:val="00F84D1C"/>
    <w:rsid w:val="00F90862"/>
    <w:rsid w:val="00F91242"/>
    <w:rsid w:val="00F914D8"/>
    <w:rsid w:val="00F9458E"/>
    <w:rsid w:val="00F94687"/>
    <w:rsid w:val="00F953B2"/>
    <w:rsid w:val="00FA11D5"/>
    <w:rsid w:val="00FA13D5"/>
    <w:rsid w:val="00FA24E5"/>
    <w:rsid w:val="00FA57B4"/>
    <w:rsid w:val="00FA5873"/>
    <w:rsid w:val="00FA58FF"/>
    <w:rsid w:val="00FA74C1"/>
    <w:rsid w:val="00FA778A"/>
    <w:rsid w:val="00FB55CA"/>
    <w:rsid w:val="00FC080F"/>
    <w:rsid w:val="00FC1DBA"/>
    <w:rsid w:val="00FC226A"/>
    <w:rsid w:val="00FC5E30"/>
    <w:rsid w:val="00FD45C9"/>
    <w:rsid w:val="00FE0F3D"/>
    <w:rsid w:val="00FE125E"/>
    <w:rsid w:val="00FE1322"/>
    <w:rsid w:val="00FE31C1"/>
    <w:rsid w:val="00FE5BDE"/>
    <w:rsid w:val="00FE76AF"/>
    <w:rsid w:val="00FF031F"/>
    <w:rsid w:val="00FF2B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10"/>
  </w:style>
  <w:style w:type="paragraph" w:styleId="Heading1">
    <w:name w:val="heading 1"/>
    <w:basedOn w:val="Normal"/>
    <w:link w:val="Heading1Char"/>
    <w:uiPriority w:val="9"/>
    <w:qFormat/>
    <w:rsid w:val="0024543E"/>
    <w:pPr>
      <w:spacing w:before="100" w:beforeAutospacing="1" w:after="100" w:afterAutospacing="1" w:line="240" w:lineRule="auto"/>
      <w:outlineLvl w:val="0"/>
    </w:pPr>
    <w:rPr>
      <w:rFonts w:eastAsia="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01A82"/>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unhideWhenUsed/>
    <w:rsid w:val="00B01A82"/>
    <w:rPr>
      <w:color w:val="0000FF"/>
      <w:u w:val="single"/>
    </w:rPr>
  </w:style>
  <w:style w:type="paragraph" w:styleId="ListParagraph">
    <w:name w:val="List Paragraph"/>
    <w:basedOn w:val="Normal"/>
    <w:uiPriority w:val="99"/>
    <w:qFormat/>
    <w:rsid w:val="00534E36"/>
    <w:pPr>
      <w:ind w:left="720"/>
      <w:contextualSpacing/>
    </w:pPr>
  </w:style>
  <w:style w:type="paragraph" w:customStyle="1" w:styleId="Char1">
    <w:name w:val="Char1"/>
    <w:basedOn w:val="Normal"/>
    <w:autoRedefine/>
    <w:rsid w:val="00B72099"/>
    <w:pPr>
      <w:spacing w:after="160" w:line="240" w:lineRule="exact"/>
    </w:pPr>
    <w:rPr>
      <w:rFonts w:ascii="Verdana" w:eastAsia="Calibri" w:hAnsi="Verdana" w:cs="Verdana"/>
      <w:sz w:val="20"/>
      <w:szCs w:val="20"/>
      <w:lang w:val="en-US"/>
    </w:rPr>
  </w:style>
  <w:style w:type="paragraph" w:styleId="Footer">
    <w:name w:val="footer"/>
    <w:basedOn w:val="Normal"/>
    <w:link w:val="FooterChar"/>
    <w:uiPriority w:val="99"/>
    <w:unhideWhenUsed/>
    <w:rsid w:val="00D305FF"/>
    <w:pPr>
      <w:tabs>
        <w:tab w:val="center" w:pos="4680"/>
        <w:tab w:val="right" w:pos="9360"/>
      </w:tabs>
      <w:spacing w:after="0" w:line="240" w:lineRule="auto"/>
    </w:pPr>
    <w:rPr>
      <w:rFonts w:ascii="Calibri" w:eastAsia="Calibri" w:hAnsi="Calibri" w:cs="Times New Roman"/>
      <w:sz w:val="22"/>
      <w:szCs w:val="22"/>
      <w:lang w:val="en-US"/>
    </w:rPr>
  </w:style>
  <w:style w:type="character" w:customStyle="1" w:styleId="FooterChar">
    <w:name w:val="Footer Char"/>
    <w:basedOn w:val="DefaultParagraphFont"/>
    <w:link w:val="Footer"/>
    <w:uiPriority w:val="99"/>
    <w:rsid w:val="00D305FF"/>
    <w:rPr>
      <w:rFonts w:ascii="Calibri" w:eastAsia="Calibri" w:hAnsi="Calibri" w:cs="Times New Roman"/>
      <w:sz w:val="22"/>
      <w:szCs w:val="22"/>
      <w:lang w:val="en-US"/>
    </w:rPr>
  </w:style>
  <w:style w:type="paragraph" w:styleId="Header">
    <w:name w:val="header"/>
    <w:basedOn w:val="Normal"/>
    <w:link w:val="HeaderChar"/>
    <w:uiPriority w:val="99"/>
    <w:semiHidden/>
    <w:unhideWhenUsed/>
    <w:rsid w:val="008F6F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6FEC"/>
  </w:style>
  <w:style w:type="character" w:customStyle="1" w:styleId="Heading1Char">
    <w:name w:val="Heading 1 Char"/>
    <w:basedOn w:val="DefaultParagraphFont"/>
    <w:link w:val="Heading1"/>
    <w:uiPriority w:val="9"/>
    <w:rsid w:val="0024543E"/>
    <w:rPr>
      <w:rFonts w:eastAsia="Times New Roman" w:cs="Times New Roman"/>
      <w:b/>
      <w:bCs/>
      <w:kern w:val="36"/>
      <w:sz w:val="48"/>
      <w:szCs w:val="48"/>
      <w:lang w:eastAsia="vi-VN"/>
    </w:rPr>
  </w:style>
  <w:style w:type="paragraph" w:styleId="BodyText">
    <w:name w:val="Body Text"/>
    <w:basedOn w:val="Normal"/>
    <w:link w:val="BodyTextChar"/>
    <w:uiPriority w:val="99"/>
    <w:unhideWhenUsed/>
    <w:rsid w:val="00FA5873"/>
    <w:pPr>
      <w:spacing w:after="120" w:line="240" w:lineRule="auto"/>
    </w:pPr>
    <w:rPr>
      <w:rFonts w:eastAsia="Calibri" w:cs="Times New Roman"/>
      <w:szCs w:val="22"/>
      <w:lang w:val="en-US"/>
    </w:rPr>
  </w:style>
  <w:style w:type="character" w:customStyle="1" w:styleId="BodyTextChar">
    <w:name w:val="Body Text Char"/>
    <w:basedOn w:val="DefaultParagraphFont"/>
    <w:link w:val="BodyText"/>
    <w:uiPriority w:val="99"/>
    <w:rsid w:val="00FA5873"/>
    <w:rPr>
      <w:rFonts w:eastAsia="Calibri" w:cs="Times New Roman"/>
      <w:szCs w:val="22"/>
      <w:lang w:val="en-US"/>
    </w:rPr>
  </w:style>
  <w:style w:type="paragraph" w:styleId="BalloonText">
    <w:name w:val="Balloon Text"/>
    <w:basedOn w:val="Normal"/>
    <w:link w:val="BalloonTextChar"/>
    <w:uiPriority w:val="99"/>
    <w:semiHidden/>
    <w:unhideWhenUsed/>
    <w:rsid w:val="00FA5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873"/>
    <w:rPr>
      <w:rFonts w:ascii="Tahoma" w:hAnsi="Tahoma" w:cs="Tahoma"/>
      <w:sz w:val="16"/>
      <w:szCs w:val="16"/>
    </w:rPr>
  </w:style>
  <w:style w:type="paragraph" w:customStyle="1" w:styleId="Char10">
    <w:name w:val="Char1"/>
    <w:basedOn w:val="Normal"/>
    <w:autoRedefine/>
    <w:rsid w:val="00BE03CF"/>
    <w:pPr>
      <w:spacing w:after="160" w:line="240" w:lineRule="exact"/>
    </w:pPr>
    <w:rPr>
      <w:rFonts w:ascii="Verdana" w:eastAsia="Calibri" w:hAnsi="Verdana" w:cs="Verdana"/>
      <w:sz w:val="20"/>
      <w:szCs w:val="20"/>
      <w:lang w:val="en-US"/>
    </w:rPr>
  </w:style>
  <w:style w:type="paragraph" w:customStyle="1" w:styleId="Default">
    <w:name w:val="Default"/>
    <w:rsid w:val="00E468FB"/>
    <w:pPr>
      <w:autoSpaceDE w:val="0"/>
      <w:autoSpaceDN w:val="0"/>
      <w:adjustRightInd w:val="0"/>
      <w:spacing w:after="0" w:line="240" w:lineRule="auto"/>
    </w:pPr>
    <w:rPr>
      <w:rFonts w:cs="Times New Roman"/>
      <w:color w:val="000000"/>
      <w:sz w:val="24"/>
      <w:szCs w:val="24"/>
    </w:rPr>
  </w:style>
  <w:style w:type="character" w:styleId="Strong">
    <w:name w:val="Strong"/>
    <w:uiPriority w:val="22"/>
    <w:qFormat/>
    <w:rsid w:val="00040676"/>
    <w:rPr>
      <w:b/>
      <w:bCs/>
    </w:rPr>
  </w:style>
  <w:style w:type="paragraph" w:customStyle="1" w:styleId="Char11">
    <w:name w:val="Char1"/>
    <w:basedOn w:val="Normal"/>
    <w:autoRedefine/>
    <w:rsid w:val="006016A9"/>
    <w:pPr>
      <w:spacing w:after="160" w:line="240" w:lineRule="exact"/>
    </w:pPr>
    <w:rPr>
      <w:rFonts w:ascii="Verdana" w:eastAsia="Calibri" w:hAnsi="Verdana" w:cs="Verdana"/>
      <w:sz w:val="20"/>
      <w:szCs w:val="20"/>
      <w:lang w:val="en-US"/>
    </w:rPr>
  </w:style>
  <w:style w:type="character" w:customStyle="1" w:styleId="apple-converted-space">
    <w:name w:val="apple-converted-space"/>
    <w:rsid w:val="007C3C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10"/>
  </w:style>
  <w:style w:type="paragraph" w:styleId="Heading1">
    <w:name w:val="heading 1"/>
    <w:basedOn w:val="Normal"/>
    <w:link w:val="Heading1Char"/>
    <w:uiPriority w:val="9"/>
    <w:qFormat/>
    <w:rsid w:val="0024543E"/>
    <w:pPr>
      <w:spacing w:before="100" w:beforeAutospacing="1" w:after="100" w:afterAutospacing="1" w:line="240" w:lineRule="auto"/>
      <w:outlineLvl w:val="0"/>
    </w:pPr>
    <w:rPr>
      <w:rFonts w:eastAsia="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01A82"/>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unhideWhenUsed/>
    <w:rsid w:val="00B01A82"/>
    <w:rPr>
      <w:color w:val="0000FF"/>
      <w:u w:val="single"/>
    </w:rPr>
  </w:style>
  <w:style w:type="paragraph" w:styleId="ListParagraph">
    <w:name w:val="List Paragraph"/>
    <w:basedOn w:val="Normal"/>
    <w:uiPriority w:val="99"/>
    <w:qFormat/>
    <w:rsid w:val="00534E36"/>
    <w:pPr>
      <w:ind w:left="720"/>
      <w:contextualSpacing/>
    </w:pPr>
  </w:style>
  <w:style w:type="paragraph" w:customStyle="1" w:styleId="Char1">
    <w:name w:val="Char1"/>
    <w:basedOn w:val="Normal"/>
    <w:autoRedefine/>
    <w:rsid w:val="00B72099"/>
    <w:pPr>
      <w:spacing w:after="160" w:line="240" w:lineRule="exact"/>
    </w:pPr>
    <w:rPr>
      <w:rFonts w:ascii="Verdana" w:eastAsia="Calibri" w:hAnsi="Verdana" w:cs="Verdana"/>
      <w:sz w:val="20"/>
      <w:szCs w:val="20"/>
      <w:lang w:val="en-US"/>
    </w:rPr>
  </w:style>
  <w:style w:type="paragraph" w:styleId="Footer">
    <w:name w:val="footer"/>
    <w:basedOn w:val="Normal"/>
    <w:link w:val="FooterChar"/>
    <w:uiPriority w:val="99"/>
    <w:unhideWhenUsed/>
    <w:rsid w:val="00D305FF"/>
    <w:pPr>
      <w:tabs>
        <w:tab w:val="center" w:pos="4680"/>
        <w:tab w:val="right" w:pos="9360"/>
      </w:tabs>
      <w:spacing w:after="0" w:line="240" w:lineRule="auto"/>
    </w:pPr>
    <w:rPr>
      <w:rFonts w:ascii="Calibri" w:eastAsia="Calibri" w:hAnsi="Calibri" w:cs="Times New Roman"/>
      <w:sz w:val="22"/>
      <w:szCs w:val="22"/>
      <w:lang w:val="en-US"/>
    </w:rPr>
  </w:style>
  <w:style w:type="character" w:customStyle="1" w:styleId="FooterChar">
    <w:name w:val="Footer Char"/>
    <w:basedOn w:val="DefaultParagraphFont"/>
    <w:link w:val="Footer"/>
    <w:uiPriority w:val="99"/>
    <w:rsid w:val="00D305FF"/>
    <w:rPr>
      <w:rFonts w:ascii="Calibri" w:eastAsia="Calibri" w:hAnsi="Calibri" w:cs="Times New Roman"/>
      <w:sz w:val="22"/>
      <w:szCs w:val="22"/>
      <w:lang w:val="en-US"/>
    </w:rPr>
  </w:style>
  <w:style w:type="paragraph" w:styleId="Header">
    <w:name w:val="header"/>
    <w:basedOn w:val="Normal"/>
    <w:link w:val="HeaderChar"/>
    <w:uiPriority w:val="99"/>
    <w:semiHidden/>
    <w:unhideWhenUsed/>
    <w:rsid w:val="008F6F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6FEC"/>
  </w:style>
  <w:style w:type="character" w:customStyle="1" w:styleId="Heading1Char">
    <w:name w:val="Heading 1 Char"/>
    <w:basedOn w:val="DefaultParagraphFont"/>
    <w:link w:val="Heading1"/>
    <w:uiPriority w:val="9"/>
    <w:rsid w:val="0024543E"/>
    <w:rPr>
      <w:rFonts w:eastAsia="Times New Roman" w:cs="Times New Roman"/>
      <w:b/>
      <w:bCs/>
      <w:kern w:val="36"/>
      <w:sz w:val="48"/>
      <w:szCs w:val="48"/>
      <w:lang w:eastAsia="vi-VN"/>
    </w:rPr>
  </w:style>
  <w:style w:type="paragraph" w:styleId="BodyText">
    <w:name w:val="Body Text"/>
    <w:basedOn w:val="Normal"/>
    <w:link w:val="BodyTextChar"/>
    <w:uiPriority w:val="99"/>
    <w:unhideWhenUsed/>
    <w:rsid w:val="00FA5873"/>
    <w:pPr>
      <w:spacing w:after="120" w:line="240" w:lineRule="auto"/>
    </w:pPr>
    <w:rPr>
      <w:rFonts w:eastAsia="Calibri" w:cs="Times New Roman"/>
      <w:szCs w:val="22"/>
      <w:lang w:val="en-US"/>
    </w:rPr>
  </w:style>
  <w:style w:type="character" w:customStyle="1" w:styleId="BodyTextChar">
    <w:name w:val="Body Text Char"/>
    <w:basedOn w:val="DefaultParagraphFont"/>
    <w:link w:val="BodyText"/>
    <w:uiPriority w:val="99"/>
    <w:rsid w:val="00FA5873"/>
    <w:rPr>
      <w:rFonts w:eastAsia="Calibri" w:cs="Times New Roman"/>
      <w:szCs w:val="22"/>
      <w:lang w:val="en-US"/>
    </w:rPr>
  </w:style>
  <w:style w:type="paragraph" w:styleId="BalloonText">
    <w:name w:val="Balloon Text"/>
    <w:basedOn w:val="Normal"/>
    <w:link w:val="BalloonTextChar"/>
    <w:uiPriority w:val="99"/>
    <w:semiHidden/>
    <w:unhideWhenUsed/>
    <w:rsid w:val="00FA5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873"/>
    <w:rPr>
      <w:rFonts w:ascii="Tahoma" w:hAnsi="Tahoma" w:cs="Tahoma"/>
      <w:sz w:val="16"/>
      <w:szCs w:val="16"/>
    </w:rPr>
  </w:style>
  <w:style w:type="paragraph" w:customStyle="1" w:styleId="Char10">
    <w:name w:val="Char1"/>
    <w:basedOn w:val="Normal"/>
    <w:autoRedefine/>
    <w:rsid w:val="00BE03CF"/>
    <w:pPr>
      <w:spacing w:after="160" w:line="240" w:lineRule="exact"/>
    </w:pPr>
    <w:rPr>
      <w:rFonts w:ascii="Verdana" w:eastAsia="Calibri" w:hAnsi="Verdana" w:cs="Verdana"/>
      <w:sz w:val="20"/>
      <w:szCs w:val="20"/>
      <w:lang w:val="en-US"/>
    </w:rPr>
  </w:style>
  <w:style w:type="paragraph" w:customStyle="1" w:styleId="Default">
    <w:name w:val="Default"/>
    <w:rsid w:val="00E468FB"/>
    <w:pPr>
      <w:autoSpaceDE w:val="0"/>
      <w:autoSpaceDN w:val="0"/>
      <w:adjustRightInd w:val="0"/>
      <w:spacing w:after="0" w:line="240" w:lineRule="auto"/>
    </w:pPr>
    <w:rPr>
      <w:rFonts w:cs="Times New Roman"/>
      <w:color w:val="000000"/>
      <w:sz w:val="24"/>
      <w:szCs w:val="24"/>
    </w:rPr>
  </w:style>
  <w:style w:type="character" w:styleId="Strong">
    <w:name w:val="Strong"/>
    <w:uiPriority w:val="22"/>
    <w:qFormat/>
    <w:rsid w:val="00040676"/>
    <w:rPr>
      <w:b/>
      <w:bCs/>
    </w:rPr>
  </w:style>
  <w:style w:type="paragraph" w:customStyle="1" w:styleId="Char11">
    <w:name w:val="Char1"/>
    <w:basedOn w:val="Normal"/>
    <w:autoRedefine/>
    <w:rsid w:val="006016A9"/>
    <w:pPr>
      <w:spacing w:after="160" w:line="240" w:lineRule="exact"/>
    </w:pPr>
    <w:rPr>
      <w:rFonts w:ascii="Verdana" w:eastAsia="Calibri" w:hAnsi="Verdana" w:cs="Verdana"/>
      <w:sz w:val="20"/>
      <w:szCs w:val="20"/>
      <w:lang w:val="en-US"/>
    </w:rPr>
  </w:style>
  <w:style w:type="character" w:customStyle="1" w:styleId="apple-converted-space">
    <w:name w:val="apple-converted-space"/>
    <w:rsid w:val="007C3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22726">
      <w:bodyDiv w:val="1"/>
      <w:marLeft w:val="0"/>
      <w:marRight w:val="0"/>
      <w:marTop w:val="0"/>
      <w:marBottom w:val="0"/>
      <w:divBdr>
        <w:top w:val="none" w:sz="0" w:space="0" w:color="auto"/>
        <w:left w:val="none" w:sz="0" w:space="0" w:color="auto"/>
        <w:bottom w:val="none" w:sz="0" w:space="0" w:color="auto"/>
        <w:right w:val="none" w:sz="0" w:space="0" w:color="auto"/>
      </w:divBdr>
    </w:div>
    <w:div w:id="1160971122">
      <w:bodyDiv w:val="1"/>
      <w:marLeft w:val="0"/>
      <w:marRight w:val="0"/>
      <w:marTop w:val="0"/>
      <w:marBottom w:val="0"/>
      <w:divBdr>
        <w:top w:val="none" w:sz="0" w:space="0" w:color="auto"/>
        <w:left w:val="none" w:sz="0" w:space="0" w:color="auto"/>
        <w:bottom w:val="none" w:sz="0" w:space="0" w:color="auto"/>
        <w:right w:val="none" w:sz="0" w:space="0" w:color="auto"/>
      </w:divBdr>
      <w:divsChild>
        <w:div w:id="467089580">
          <w:marLeft w:val="0"/>
          <w:marRight w:val="0"/>
          <w:marTop w:val="0"/>
          <w:marBottom w:val="0"/>
          <w:divBdr>
            <w:top w:val="none" w:sz="0" w:space="0" w:color="auto"/>
            <w:left w:val="none" w:sz="0" w:space="0" w:color="auto"/>
            <w:bottom w:val="none" w:sz="0" w:space="0" w:color="auto"/>
            <w:right w:val="none" w:sz="0" w:space="0" w:color="auto"/>
          </w:divBdr>
        </w:div>
      </w:divsChild>
    </w:div>
    <w:div w:id="16567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c.gov.vn/Pages/VanBan/9884/49_2010_QH1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mic.gov.vn/Pages/VanBan/13655/103_2016_QH13.html" TargetMode="External"/><Relationship Id="rId10" Type="http://schemas.openxmlformats.org/officeDocument/2006/relationships/hyperlink" Target="https://thuvienphapluat.vn/phap-luat/tim-van-ban.aspx?keyword=1700/Q%C4%90-UBND&amp;area=2&amp;type=0&amp;match=False&amp;vc=True&amp;org=55&amp;lan=1"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thuvienphapluat.vn/phap-luat/tim-van-ban.aspx?keyword=1700/Q%C4%90-UBND&amp;area=2&amp;type=0&amp;match=False&amp;vc=True&amp;org=55&amp;lan=1" TargetMode="External"/><Relationship Id="rId14" Type="http://schemas.openxmlformats.org/officeDocument/2006/relationships/hyperlink" Target="http://mic.gov.vn/Pages/VanBan/9939/47_2011_Nd-C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453AE-A196-41BD-A50C-75C92FCA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binhbx</dc:creator>
  <cp:lastModifiedBy>Admin</cp:lastModifiedBy>
  <cp:revision>2</cp:revision>
  <cp:lastPrinted>2018-09-12T04:22:00Z</cp:lastPrinted>
  <dcterms:created xsi:type="dcterms:W3CDTF">2018-09-14T08:35:00Z</dcterms:created>
  <dcterms:modified xsi:type="dcterms:W3CDTF">2018-09-14T08:35:00Z</dcterms:modified>
</cp:coreProperties>
</file>